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EA247" w14:textId="77777777" w:rsidR="00DA6A2E" w:rsidRDefault="002A70F7" w:rsidP="00B53984">
      <w:pPr>
        <w:jc w:val="center"/>
        <w:rPr>
          <w:b/>
        </w:rPr>
      </w:pPr>
      <w:r w:rsidRPr="002A70F7">
        <w:rPr>
          <w:b/>
        </w:rPr>
        <w:t>OPIS PRZEDMIOTU ZAMÓWIENIA</w:t>
      </w:r>
    </w:p>
    <w:p w14:paraId="7444346A" w14:textId="77777777" w:rsidR="002A70F7" w:rsidRDefault="00CB6F67" w:rsidP="00B53984">
      <w:pPr>
        <w:rPr>
          <w:b/>
        </w:rPr>
      </w:pPr>
      <w:r>
        <w:rPr>
          <w:b/>
        </w:rPr>
        <w:t>W</w:t>
      </w:r>
      <w:r w:rsidRPr="00CB6F67">
        <w:rPr>
          <w:b/>
        </w:rPr>
        <w:t>ykonanie w formule zaprojektuj i wybuduj termomodernizacji budynku CLVIII Liceum Ogólnokształcącego przy ul. Szolc Rogozińskiego 2</w:t>
      </w:r>
    </w:p>
    <w:p w14:paraId="779BB04E" w14:textId="77777777" w:rsidR="002A70F7" w:rsidRPr="006B6895" w:rsidRDefault="002A70F7" w:rsidP="00B53984">
      <w:pPr>
        <w:pStyle w:val="Akapitzlist"/>
        <w:numPr>
          <w:ilvl w:val="0"/>
          <w:numId w:val="1"/>
        </w:numPr>
        <w:spacing w:line="295" w:lineRule="auto"/>
        <w:ind w:left="357" w:hanging="357"/>
        <w:contextualSpacing w:val="0"/>
        <w:rPr>
          <w:b/>
        </w:rPr>
      </w:pPr>
      <w:bookmarkStart w:id="0" w:name="_GoBack"/>
      <w:r w:rsidRPr="006B6895">
        <w:rPr>
          <w:b/>
          <w:bCs/>
        </w:rPr>
        <w:t xml:space="preserve">Termin wykonania zamówienia: </w:t>
      </w:r>
      <w:r w:rsidR="00CB6F67">
        <w:rPr>
          <w:b/>
          <w:bCs/>
        </w:rPr>
        <w:t>365</w:t>
      </w:r>
      <w:r w:rsidRPr="006B6895">
        <w:rPr>
          <w:b/>
          <w:bCs/>
        </w:rPr>
        <w:t xml:space="preserve"> dni od dnia zawarcia umowy</w:t>
      </w:r>
      <w:r w:rsidR="001C6D13" w:rsidRPr="006B6895">
        <w:rPr>
          <w:b/>
          <w:bCs/>
        </w:rPr>
        <w:t>.</w:t>
      </w:r>
    </w:p>
    <w:p w14:paraId="2AC78C76" w14:textId="77777777" w:rsidR="006B6895" w:rsidRPr="006B6895" w:rsidRDefault="004C19E9" w:rsidP="00B53984">
      <w:pPr>
        <w:pStyle w:val="Akapitzlist"/>
        <w:numPr>
          <w:ilvl w:val="0"/>
          <w:numId w:val="1"/>
        </w:numPr>
        <w:spacing w:line="295" w:lineRule="auto"/>
        <w:ind w:left="357" w:hanging="357"/>
        <w:contextualSpacing w:val="0"/>
        <w:rPr>
          <w:b/>
        </w:rPr>
      </w:pPr>
      <w:r w:rsidRPr="00E56087">
        <w:rPr>
          <w:rFonts w:eastAsia="Times New Roman" w:cstheme="minorHAnsi"/>
          <w:b/>
          <w:bCs/>
          <w:color w:val="000000"/>
          <w:lang w:eastAsia="pl-PL"/>
        </w:rPr>
        <w:t>Opis przedmiotu zamówienia według nazw i kodów określonych we Wspólnym Słowniku Zamówień (</w:t>
      </w:r>
      <w:proofErr w:type="spellStart"/>
      <w:r w:rsidRPr="00E56087">
        <w:rPr>
          <w:rFonts w:eastAsia="Times New Roman" w:cstheme="minorHAnsi"/>
          <w:b/>
          <w:bCs/>
          <w:color w:val="000000"/>
          <w:lang w:eastAsia="pl-PL"/>
        </w:rPr>
        <w:t>CPV</w:t>
      </w:r>
      <w:proofErr w:type="spellEnd"/>
      <w:r w:rsidRPr="00E56087">
        <w:rPr>
          <w:rFonts w:eastAsia="Times New Roman" w:cstheme="minorHAnsi"/>
          <w:b/>
          <w:bCs/>
          <w:color w:val="000000"/>
          <w:lang w:eastAsia="pl-PL"/>
        </w:rPr>
        <w:t>)</w:t>
      </w:r>
    </w:p>
    <w:p w14:paraId="4464428A" w14:textId="77777777" w:rsidR="00695559" w:rsidRDefault="00695559" w:rsidP="00B53984">
      <w:pPr>
        <w:spacing w:after="0" w:line="295" w:lineRule="auto"/>
        <w:ind w:left="708"/>
      </w:pPr>
      <w:r>
        <w:t>Główny przedmiot zamówienia:</w:t>
      </w:r>
    </w:p>
    <w:p w14:paraId="55598066" w14:textId="77777777" w:rsidR="00695559" w:rsidRDefault="00695559" w:rsidP="00B53984">
      <w:pPr>
        <w:pStyle w:val="Akapitzlist"/>
        <w:numPr>
          <w:ilvl w:val="0"/>
          <w:numId w:val="2"/>
        </w:numPr>
        <w:spacing w:line="295" w:lineRule="auto"/>
      </w:pPr>
      <w:r>
        <w:t>45000000 7 – Roboty budowlane</w:t>
      </w:r>
    </w:p>
    <w:p w14:paraId="659FA1D8" w14:textId="77777777" w:rsidR="00695559" w:rsidRDefault="00695559" w:rsidP="00B53984">
      <w:pPr>
        <w:spacing w:after="0" w:line="295" w:lineRule="auto"/>
        <w:ind w:left="708"/>
      </w:pPr>
      <w:r>
        <w:t>Dodatkowe przedmioty zamówienia:</w:t>
      </w:r>
    </w:p>
    <w:p w14:paraId="3810BEAD" w14:textId="77777777" w:rsidR="00695559" w:rsidRDefault="00CB6F67" w:rsidP="00B53984">
      <w:pPr>
        <w:pStyle w:val="Akapitzlist"/>
        <w:numPr>
          <w:ilvl w:val="0"/>
          <w:numId w:val="2"/>
        </w:numPr>
        <w:spacing w:line="295" w:lineRule="auto"/>
      </w:pPr>
      <w:r w:rsidRPr="00CB6F67">
        <w:t>71320000</w:t>
      </w:r>
      <w:r w:rsidRPr="00FA0ECA">
        <w:rPr>
          <w:rFonts w:ascii="Cambria Math" w:hAnsi="Cambria Math" w:cs="Cambria Math"/>
        </w:rPr>
        <w:t>‑</w:t>
      </w:r>
      <w:r w:rsidRPr="00CB6F67">
        <w:t>7</w:t>
      </w:r>
      <w:r w:rsidR="00695559">
        <w:t xml:space="preserve"> – </w:t>
      </w:r>
      <w:r w:rsidRPr="00CB6F67">
        <w:t>Usługi inżynieryjne w zakresie projektowania</w:t>
      </w:r>
    </w:p>
    <w:p w14:paraId="756FB934" w14:textId="77777777" w:rsidR="00CB6F67" w:rsidRPr="00CB6F67" w:rsidRDefault="00CB6F67" w:rsidP="00B53984">
      <w:pPr>
        <w:pStyle w:val="Akapitzlist"/>
        <w:numPr>
          <w:ilvl w:val="0"/>
          <w:numId w:val="2"/>
        </w:numPr>
        <w:spacing w:line="295" w:lineRule="auto"/>
      </w:pPr>
      <w:r w:rsidRPr="00CB6F67">
        <w:t>71314000</w:t>
      </w:r>
      <w:r w:rsidRPr="00FA0ECA">
        <w:rPr>
          <w:rFonts w:ascii="Cambria Math" w:hAnsi="Cambria Math" w:cs="Cambria Math"/>
        </w:rPr>
        <w:t>‑</w:t>
      </w:r>
      <w:r w:rsidRPr="00CB6F67">
        <w:t>2</w:t>
      </w:r>
      <w:r>
        <w:t xml:space="preserve"> – </w:t>
      </w:r>
      <w:r w:rsidRPr="00CB6F67">
        <w:t>Usługi energetyczne i podobne</w:t>
      </w:r>
    </w:p>
    <w:p w14:paraId="5A20EF3C" w14:textId="77777777" w:rsidR="00CB6F67" w:rsidRDefault="00CB6F67" w:rsidP="00B53984">
      <w:pPr>
        <w:pStyle w:val="Akapitzlist"/>
        <w:numPr>
          <w:ilvl w:val="0"/>
          <w:numId w:val="2"/>
        </w:numPr>
        <w:spacing w:line="295" w:lineRule="auto"/>
      </w:pPr>
      <w:r w:rsidRPr="00CB6F67">
        <w:t>42511110</w:t>
      </w:r>
      <w:r w:rsidRPr="00FA0ECA">
        <w:rPr>
          <w:rFonts w:ascii="Cambria Math" w:hAnsi="Cambria Math" w:cs="Cambria Math"/>
        </w:rPr>
        <w:t>‑</w:t>
      </w:r>
      <w:r w:rsidRPr="00CB6F67">
        <w:t>5</w:t>
      </w:r>
      <w:r>
        <w:t xml:space="preserve"> – </w:t>
      </w:r>
      <w:r w:rsidRPr="00CB6F67">
        <w:t>Pompy grzewcze</w:t>
      </w:r>
    </w:p>
    <w:p w14:paraId="3C86A7A4" w14:textId="77777777" w:rsidR="00FA0ECA" w:rsidRDefault="00FA0ECA" w:rsidP="00B53984">
      <w:pPr>
        <w:pStyle w:val="Akapitzlist"/>
        <w:numPr>
          <w:ilvl w:val="0"/>
          <w:numId w:val="2"/>
        </w:numPr>
        <w:spacing w:line="295" w:lineRule="auto"/>
      </w:pPr>
      <w:r>
        <w:t xml:space="preserve">45260000-7 – </w:t>
      </w:r>
      <w:r w:rsidRPr="00FA0ECA">
        <w:t>Roboty w zakresie wykonywania pokryć i konstrukcji dachowych i inne podobne roboty specjalistyczne</w:t>
      </w:r>
    </w:p>
    <w:p w14:paraId="14DA0610" w14:textId="77777777" w:rsidR="00FA0ECA" w:rsidRDefault="00FA0ECA" w:rsidP="00B53984">
      <w:pPr>
        <w:pStyle w:val="Akapitzlist"/>
        <w:numPr>
          <w:ilvl w:val="0"/>
          <w:numId w:val="2"/>
        </w:numPr>
        <w:spacing w:line="295" w:lineRule="auto"/>
      </w:pPr>
      <w:r>
        <w:t xml:space="preserve">45300000-0 – </w:t>
      </w:r>
      <w:r w:rsidRPr="00FA0ECA">
        <w:t>Roboty instalacyjne w budynkach</w:t>
      </w:r>
    </w:p>
    <w:p w14:paraId="0B27523B" w14:textId="77777777" w:rsidR="00FA0ECA" w:rsidRDefault="00FA0ECA" w:rsidP="00B53984">
      <w:pPr>
        <w:pStyle w:val="Akapitzlist"/>
        <w:numPr>
          <w:ilvl w:val="0"/>
          <w:numId w:val="2"/>
        </w:numPr>
        <w:spacing w:line="295" w:lineRule="auto"/>
      </w:pPr>
      <w:r>
        <w:t xml:space="preserve">45310000-3 – </w:t>
      </w:r>
      <w:r w:rsidRPr="00FA0ECA">
        <w:t>Roboty instalacyjne elektryczne</w:t>
      </w:r>
    </w:p>
    <w:p w14:paraId="7E8A60AB" w14:textId="77777777" w:rsidR="00FA0ECA" w:rsidRDefault="00FA0ECA" w:rsidP="00B53984">
      <w:pPr>
        <w:pStyle w:val="Akapitzlist"/>
        <w:numPr>
          <w:ilvl w:val="0"/>
          <w:numId w:val="2"/>
        </w:numPr>
        <w:spacing w:line="295" w:lineRule="auto"/>
      </w:pPr>
      <w:r>
        <w:t xml:space="preserve">45330000-9 – </w:t>
      </w:r>
      <w:r w:rsidRPr="00FA0ECA">
        <w:t>Roboty instalacyjne wodno</w:t>
      </w:r>
      <w:r w:rsidRPr="00FA0ECA">
        <w:noBreakHyphen/>
        <w:t>kanalizacyjne i sanitarne</w:t>
      </w:r>
    </w:p>
    <w:p w14:paraId="1DAB8C04" w14:textId="77777777" w:rsidR="00FA0ECA" w:rsidRPr="00695559" w:rsidRDefault="00FA0ECA" w:rsidP="00B53984">
      <w:pPr>
        <w:pStyle w:val="Akapitzlist"/>
        <w:numPr>
          <w:ilvl w:val="0"/>
          <w:numId w:val="2"/>
        </w:numPr>
        <w:spacing w:line="295" w:lineRule="auto"/>
        <w:ind w:left="1423" w:hanging="357"/>
        <w:contextualSpacing w:val="0"/>
      </w:pPr>
      <w:r>
        <w:t xml:space="preserve">45400000-1 – </w:t>
      </w:r>
      <w:r w:rsidRPr="00FA0ECA">
        <w:t>Roboty wykończeniowe w zakresie obiektów budowlanych</w:t>
      </w:r>
    </w:p>
    <w:p w14:paraId="59272DB9" w14:textId="77777777" w:rsidR="006B6895" w:rsidRDefault="000F568C" w:rsidP="00B53984">
      <w:pPr>
        <w:pStyle w:val="Akapitzlist"/>
        <w:numPr>
          <w:ilvl w:val="0"/>
          <w:numId w:val="1"/>
        </w:numPr>
        <w:spacing w:line="295" w:lineRule="auto"/>
        <w:rPr>
          <w:b/>
        </w:rPr>
      </w:pPr>
      <w:r>
        <w:rPr>
          <w:b/>
        </w:rPr>
        <w:t>Definicje i postanowienia ogólne</w:t>
      </w:r>
    </w:p>
    <w:p w14:paraId="4F11FBDB" w14:textId="77777777" w:rsidR="000F568C" w:rsidRDefault="000F568C" w:rsidP="00B53984">
      <w:pPr>
        <w:spacing w:line="295" w:lineRule="auto"/>
        <w:ind w:left="708"/>
      </w:pPr>
      <w:r w:rsidRPr="000F568C">
        <w:rPr>
          <w:b/>
        </w:rPr>
        <w:t>Dokumenty postępowania</w:t>
      </w:r>
      <w:r w:rsidRPr="000F568C">
        <w:t xml:space="preserve"> – komplet materiałów udostępnionych przez Zamawiającego w niniejszym postępowaniu, obejmujący w szczególności: opis przedmiotu zamówienia (</w:t>
      </w:r>
      <w:proofErr w:type="spellStart"/>
      <w:r w:rsidRPr="000F568C">
        <w:t>OPZ</w:t>
      </w:r>
      <w:proofErr w:type="spellEnd"/>
      <w:r w:rsidRPr="000F568C">
        <w:t xml:space="preserve">), </w:t>
      </w:r>
      <w:r w:rsidR="004C660C">
        <w:t xml:space="preserve">program </w:t>
      </w:r>
      <w:proofErr w:type="spellStart"/>
      <w:r w:rsidR="004C660C">
        <w:t>funkcjonalno</w:t>
      </w:r>
      <w:proofErr w:type="spellEnd"/>
      <w:r w:rsidR="004C660C">
        <w:t xml:space="preserve">–użytkowy </w:t>
      </w:r>
      <w:r w:rsidRPr="000F568C">
        <w:t>(</w:t>
      </w:r>
      <w:proofErr w:type="spellStart"/>
      <w:r w:rsidR="004C660C">
        <w:t>PFU</w:t>
      </w:r>
      <w:proofErr w:type="spellEnd"/>
      <w:r w:rsidRPr="000F568C">
        <w:t>)</w:t>
      </w:r>
      <w:r w:rsidR="001667FA">
        <w:t>, audyt energetyczny</w:t>
      </w:r>
      <w:r w:rsidR="004C660C">
        <w:t xml:space="preserve"> </w:t>
      </w:r>
      <w:r w:rsidRPr="000F568C">
        <w:t>oraz inne pliki i komunikaty Zamawiającego.</w:t>
      </w:r>
    </w:p>
    <w:p w14:paraId="7FF7DEBD" w14:textId="77777777" w:rsidR="00657918" w:rsidRDefault="00657918" w:rsidP="00B53984">
      <w:pPr>
        <w:spacing w:line="295" w:lineRule="auto"/>
        <w:ind w:left="708"/>
        <w:rPr>
          <w:bCs/>
        </w:rPr>
      </w:pPr>
      <w:proofErr w:type="spellStart"/>
      <w:r w:rsidRPr="002C0A42">
        <w:rPr>
          <w:b/>
          <w:bCs/>
        </w:rPr>
        <w:t>GPC</w:t>
      </w:r>
      <w:proofErr w:type="spellEnd"/>
      <w:r w:rsidRPr="002C0A42">
        <w:rPr>
          <w:bCs/>
        </w:rPr>
        <w:t xml:space="preserve"> — gruntowe pompy ciepła typu solanka–woda</w:t>
      </w:r>
      <w:r>
        <w:rPr>
          <w:bCs/>
        </w:rPr>
        <w:t>.</w:t>
      </w:r>
    </w:p>
    <w:p w14:paraId="63290539" w14:textId="77777777" w:rsidR="00330527" w:rsidRPr="003E2B9D" w:rsidRDefault="00330527" w:rsidP="00B53984">
      <w:pPr>
        <w:spacing w:line="295" w:lineRule="auto"/>
        <w:ind w:left="708"/>
        <w:rPr>
          <w:bCs/>
        </w:rPr>
      </w:pPr>
      <w:r w:rsidRPr="003E2B9D">
        <w:rPr>
          <w:b/>
          <w:bCs/>
        </w:rPr>
        <w:t xml:space="preserve">Dolne źródło </w:t>
      </w:r>
      <w:r w:rsidRPr="003E2B9D">
        <w:rPr>
          <w:bCs/>
        </w:rPr>
        <w:t xml:space="preserve">— pionowe sondy gruntowe wraz z układem </w:t>
      </w:r>
      <w:proofErr w:type="spellStart"/>
      <w:r w:rsidRPr="003E2B9D">
        <w:rPr>
          <w:bCs/>
        </w:rPr>
        <w:t>rozdzielaczowym</w:t>
      </w:r>
      <w:proofErr w:type="spellEnd"/>
      <w:r>
        <w:rPr>
          <w:bCs/>
        </w:rPr>
        <w:t>.</w:t>
      </w:r>
    </w:p>
    <w:p w14:paraId="37BA529E" w14:textId="77777777" w:rsidR="00330527" w:rsidRDefault="00330527" w:rsidP="00B53984">
      <w:pPr>
        <w:spacing w:line="295" w:lineRule="auto"/>
        <w:ind w:left="708"/>
        <w:rPr>
          <w:bCs/>
        </w:rPr>
      </w:pPr>
      <w:proofErr w:type="spellStart"/>
      <w:r w:rsidRPr="002C0A42">
        <w:rPr>
          <w:b/>
          <w:bCs/>
        </w:rPr>
        <w:t>Drycooler</w:t>
      </w:r>
      <w:proofErr w:type="spellEnd"/>
      <w:r w:rsidRPr="002C0A42">
        <w:rPr>
          <w:bCs/>
        </w:rPr>
        <w:t xml:space="preserve"> — urządzenie do regeneracji i stabilizacji dolnego źródła pomp ciepła</w:t>
      </w:r>
      <w:r>
        <w:rPr>
          <w:bCs/>
        </w:rPr>
        <w:t>.</w:t>
      </w:r>
    </w:p>
    <w:p w14:paraId="02005B5B" w14:textId="77777777" w:rsidR="00B70479" w:rsidRPr="00B70479" w:rsidRDefault="00B70479" w:rsidP="00B53984">
      <w:pPr>
        <w:spacing w:line="295" w:lineRule="auto"/>
        <w:ind w:left="708"/>
        <w:rPr>
          <w:bCs/>
        </w:rPr>
      </w:pPr>
      <w:proofErr w:type="spellStart"/>
      <w:r w:rsidRPr="00B70479">
        <w:rPr>
          <w:b/>
          <w:bCs/>
        </w:rPr>
        <w:t>AKPiA</w:t>
      </w:r>
      <w:proofErr w:type="spellEnd"/>
      <w:r w:rsidRPr="00B70479">
        <w:rPr>
          <w:b/>
          <w:bCs/>
        </w:rPr>
        <w:t xml:space="preserve"> </w:t>
      </w:r>
      <w:r w:rsidR="00964F97" w:rsidRPr="00964F97">
        <w:rPr>
          <w:bCs/>
        </w:rPr>
        <w:t>lub</w:t>
      </w:r>
      <w:r w:rsidRPr="00B70479">
        <w:rPr>
          <w:b/>
          <w:bCs/>
        </w:rPr>
        <w:t xml:space="preserve"> EMS </w:t>
      </w:r>
      <w:r w:rsidR="00964F97" w:rsidRPr="00964F97">
        <w:rPr>
          <w:bCs/>
        </w:rPr>
        <w:t>lub</w:t>
      </w:r>
      <w:r w:rsidRPr="00B70479">
        <w:rPr>
          <w:b/>
          <w:bCs/>
        </w:rPr>
        <w:t xml:space="preserve"> </w:t>
      </w:r>
      <w:proofErr w:type="spellStart"/>
      <w:r w:rsidRPr="00B70479">
        <w:rPr>
          <w:b/>
          <w:bCs/>
        </w:rPr>
        <w:t>BMS</w:t>
      </w:r>
      <w:proofErr w:type="spellEnd"/>
      <w:r w:rsidRPr="00B70479">
        <w:rPr>
          <w:bCs/>
        </w:rPr>
        <w:t xml:space="preserve"> – system automatyki obejmujący czujniki, elementy pomiarowe, układy sterowania (</w:t>
      </w:r>
      <w:proofErr w:type="spellStart"/>
      <w:r w:rsidRPr="00B70479">
        <w:rPr>
          <w:bCs/>
        </w:rPr>
        <w:t>PLC</w:t>
      </w:r>
      <w:proofErr w:type="spellEnd"/>
      <w:r w:rsidRPr="00B70479">
        <w:rPr>
          <w:bCs/>
        </w:rPr>
        <w:t>), system wizualizacji, moduły komunikacyjne oraz elementy wykonawcze, służący do monitorowania, regulacji i sterowania instalacjami technicznymi budynku, w</w:t>
      </w:r>
      <w:r>
        <w:rPr>
          <w:bCs/>
        </w:rPr>
        <w:t> </w:t>
      </w:r>
      <w:r w:rsidRPr="00B70479">
        <w:rPr>
          <w:bCs/>
        </w:rPr>
        <w:t xml:space="preserve">szczególności </w:t>
      </w:r>
      <w:proofErr w:type="spellStart"/>
      <w:r w:rsidRPr="00B70479">
        <w:rPr>
          <w:bCs/>
        </w:rPr>
        <w:t>GPC</w:t>
      </w:r>
      <w:proofErr w:type="spellEnd"/>
      <w:r w:rsidRPr="00B70479">
        <w:rPr>
          <w:bCs/>
        </w:rPr>
        <w:t xml:space="preserve">, </w:t>
      </w:r>
      <w:proofErr w:type="spellStart"/>
      <w:r w:rsidRPr="00B70479">
        <w:rPr>
          <w:bCs/>
        </w:rPr>
        <w:t>drycoolerem</w:t>
      </w:r>
      <w:proofErr w:type="spellEnd"/>
      <w:r w:rsidRPr="00B70479">
        <w:rPr>
          <w:bCs/>
        </w:rPr>
        <w:t xml:space="preserve">, </w:t>
      </w:r>
      <w:r>
        <w:rPr>
          <w:bCs/>
        </w:rPr>
        <w:t>instalacją fotowoltaiczną</w:t>
      </w:r>
      <w:r w:rsidRPr="00B70479">
        <w:rPr>
          <w:bCs/>
        </w:rPr>
        <w:t>, magazynem energii oraz wentylacją.</w:t>
      </w:r>
    </w:p>
    <w:p w14:paraId="62BD715F" w14:textId="77777777" w:rsidR="00B70479" w:rsidRDefault="00B70479" w:rsidP="00B53984">
      <w:pPr>
        <w:spacing w:line="295" w:lineRule="auto"/>
        <w:ind w:left="708"/>
        <w:rPr>
          <w:bCs/>
        </w:rPr>
      </w:pPr>
    </w:p>
    <w:p w14:paraId="18B33603" w14:textId="77777777" w:rsidR="00672B37" w:rsidRPr="00672B37" w:rsidRDefault="00672B37" w:rsidP="00B53984">
      <w:pPr>
        <w:pStyle w:val="Akapitzlist"/>
        <w:numPr>
          <w:ilvl w:val="0"/>
          <w:numId w:val="1"/>
        </w:numPr>
        <w:spacing w:line="295" w:lineRule="auto"/>
        <w:rPr>
          <w:b/>
        </w:rPr>
      </w:pPr>
      <w:r w:rsidRPr="00672B37">
        <w:rPr>
          <w:b/>
        </w:rPr>
        <w:lastRenderedPageBreak/>
        <w:t>Informacje ogólne o obiekcie</w:t>
      </w:r>
    </w:p>
    <w:p w14:paraId="2E2BDC2B" w14:textId="77777777" w:rsidR="00672B37" w:rsidRDefault="00672B37" w:rsidP="00B53984">
      <w:pPr>
        <w:spacing w:line="295" w:lineRule="auto"/>
        <w:ind w:left="708"/>
      </w:pPr>
      <w:r w:rsidRPr="00672B37">
        <w:t>Obiekt wybudowany w 1999 r., jest placówką oświatową o charakterze miejskim, z</w:t>
      </w:r>
      <w:r w:rsidR="00222744">
        <w:t> </w:t>
      </w:r>
      <w:r w:rsidRPr="00672B37">
        <w:t>rozbudowaną infrastrukturą dydaktyczną i zapleczem sportowym, obejmującym m.in.</w:t>
      </w:r>
      <w:r w:rsidR="00F0015A">
        <w:t> </w:t>
      </w:r>
      <w:r w:rsidRPr="00672B37">
        <w:t>bieżnie oraz boiska wielofunkcyjne. Placówka jest intensywnie użytkowana i wymaga stałego utrzymania w wysokim standardzie techniczno</w:t>
      </w:r>
      <w:r w:rsidRPr="00672B37">
        <w:rPr>
          <w:rFonts w:ascii="Cambria Math" w:hAnsi="Cambria Math" w:cs="Cambria Math"/>
        </w:rPr>
        <w:t>‑</w:t>
      </w:r>
      <w:r w:rsidRPr="00672B37">
        <w:t>eksploatacyjnym.</w:t>
      </w:r>
    </w:p>
    <w:p w14:paraId="63AA379C" w14:textId="77777777" w:rsidR="006B6895" w:rsidRDefault="006B6895" w:rsidP="00B53984">
      <w:pPr>
        <w:pStyle w:val="Akapitzlist"/>
        <w:numPr>
          <w:ilvl w:val="0"/>
          <w:numId w:val="1"/>
        </w:numPr>
        <w:spacing w:line="295" w:lineRule="auto"/>
        <w:rPr>
          <w:b/>
        </w:rPr>
      </w:pPr>
      <w:r>
        <w:rPr>
          <w:b/>
        </w:rPr>
        <w:t>Przedmiot zamówienia</w:t>
      </w:r>
    </w:p>
    <w:p w14:paraId="14243B49" w14:textId="77777777" w:rsidR="00FD5296" w:rsidRDefault="001863E7" w:rsidP="00B53984">
      <w:pPr>
        <w:spacing w:line="295" w:lineRule="auto"/>
        <w:ind w:left="708"/>
      </w:pPr>
      <w:r w:rsidRPr="001863E7">
        <w:t>Przedmiotem zamówienia jest przygotowanie kompletnej dokumentacji projektowej, a</w:t>
      </w:r>
      <w:r w:rsidR="00BC1A86">
        <w:t> </w:t>
      </w:r>
      <w:r w:rsidRPr="001863E7">
        <w:t>następnie wykonanie robót budowlanych, instalacyjnych i elektrycznych prowadzących do</w:t>
      </w:r>
      <w:r w:rsidR="00BC1A86">
        <w:t> </w:t>
      </w:r>
      <w:r w:rsidRPr="001863E7">
        <w:t>kompleksowej termomodernizacji budynku CLVIII Liceum Ogólnokształcącego przy ul.</w:t>
      </w:r>
      <w:r w:rsidR="00BC1A86">
        <w:t> </w:t>
      </w:r>
      <w:r w:rsidRPr="001863E7">
        <w:t>Szolc</w:t>
      </w:r>
      <w:r w:rsidRPr="001863E7">
        <w:rPr>
          <w:rFonts w:ascii="Cambria Math" w:hAnsi="Cambria Math" w:cs="Cambria Math"/>
        </w:rPr>
        <w:t>‑</w:t>
      </w:r>
      <w:r w:rsidRPr="001863E7">
        <w:t>Rogozi</w:t>
      </w:r>
      <w:r w:rsidRPr="001863E7">
        <w:rPr>
          <w:rFonts w:ascii="Calibri" w:hAnsi="Calibri" w:cs="Calibri"/>
        </w:rPr>
        <w:t>ń</w:t>
      </w:r>
      <w:r w:rsidRPr="001863E7">
        <w:t>skiego 2 w Warszawie. Zadanie obejmuje w szczeg</w:t>
      </w:r>
      <w:r w:rsidRPr="001863E7">
        <w:rPr>
          <w:rFonts w:ascii="Calibri" w:hAnsi="Calibri" w:cs="Calibri"/>
        </w:rPr>
        <w:t>ó</w:t>
      </w:r>
      <w:r w:rsidRPr="001863E7">
        <w:t>lno</w:t>
      </w:r>
      <w:r w:rsidRPr="001863E7">
        <w:rPr>
          <w:rFonts w:ascii="Calibri" w:hAnsi="Calibri" w:cs="Calibri"/>
        </w:rPr>
        <w:t>ś</w:t>
      </w:r>
      <w:r w:rsidRPr="001863E7">
        <w:t>ci: ocieplenie przegr</w:t>
      </w:r>
      <w:r w:rsidRPr="001863E7">
        <w:rPr>
          <w:rFonts w:ascii="Calibri" w:hAnsi="Calibri" w:cs="Calibri"/>
        </w:rPr>
        <w:t>ó</w:t>
      </w:r>
      <w:r w:rsidRPr="001863E7">
        <w:t>d zewn</w:t>
      </w:r>
      <w:r w:rsidRPr="001863E7">
        <w:rPr>
          <w:rFonts w:ascii="Calibri" w:hAnsi="Calibri" w:cs="Calibri"/>
        </w:rPr>
        <w:t>ę</w:t>
      </w:r>
      <w:r w:rsidRPr="001863E7">
        <w:t>trznych i dachu, wymian</w:t>
      </w:r>
      <w:r w:rsidRPr="001863E7">
        <w:rPr>
          <w:rFonts w:ascii="Calibri" w:hAnsi="Calibri" w:cs="Calibri"/>
        </w:rPr>
        <w:t>ę</w:t>
      </w:r>
      <w:r w:rsidRPr="001863E7">
        <w:t xml:space="preserve"> stolarki okiennej i drzwiowej, wykonanie izolacji przeciwwilgociowych ścian podziemia, budowę nowego źródła ciepła opartego na gruntowych pompach ciepła wraz z niezbędną infrastrukturą techniczną, modernizację instalacji ciepłej i zimnej wody oraz cyrkulacji, wykonanie wentylacji mechanicznej sali sportowej z zapleczem, modernizację wybranych instalacji elektrycznych (w tym zasilania technologii), integrację nowego układu grzewczego z istniejącą instalacją fotowoltaiczną i</w:t>
      </w:r>
      <w:r w:rsidR="00BC1A86">
        <w:t> </w:t>
      </w:r>
      <w:r w:rsidRPr="001863E7">
        <w:t>magazynem energii oraz przystosowanie terenu i elementów budynku do użytkowania po</w:t>
      </w:r>
      <w:r w:rsidR="00BC1A86">
        <w:t> </w:t>
      </w:r>
      <w:r w:rsidRPr="001863E7">
        <w:t>zakończeniu robót.</w:t>
      </w:r>
    </w:p>
    <w:p w14:paraId="4D030A4E" w14:textId="77777777" w:rsidR="00B22350" w:rsidRDefault="00B22350" w:rsidP="00B53984">
      <w:pPr>
        <w:spacing w:line="295" w:lineRule="auto"/>
        <w:ind w:left="708"/>
      </w:pPr>
      <w:r w:rsidRPr="000706B0">
        <w:rPr>
          <w:lang w:eastAsia="pl-PL"/>
        </w:rPr>
        <w:t xml:space="preserve">Dokumenty </w:t>
      </w:r>
      <w:r>
        <w:rPr>
          <w:lang w:eastAsia="pl-PL"/>
        </w:rPr>
        <w:t>postępowania</w:t>
      </w:r>
      <w:r w:rsidRPr="000706B0">
        <w:rPr>
          <w:lang w:eastAsia="pl-PL"/>
        </w:rPr>
        <w:t xml:space="preserve"> stanowią kompletny i wystarczający opis przedmiotu zamówienia.</w:t>
      </w:r>
    </w:p>
    <w:p w14:paraId="08AF2150" w14:textId="77777777" w:rsidR="00D464C1" w:rsidRDefault="00D464C1" w:rsidP="00B53984">
      <w:pPr>
        <w:pStyle w:val="Akapitzlist"/>
        <w:numPr>
          <w:ilvl w:val="0"/>
          <w:numId w:val="1"/>
        </w:numPr>
        <w:spacing w:line="295" w:lineRule="auto"/>
        <w:ind w:left="357" w:hanging="357"/>
        <w:contextualSpacing w:val="0"/>
        <w:rPr>
          <w:b/>
        </w:rPr>
      </w:pPr>
      <w:r>
        <w:rPr>
          <w:b/>
        </w:rPr>
        <w:t>Podstawa opracowania</w:t>
      </w:r>
    </w:p>
    <w:p w14:paraId="419DBEC6" w14:textId="77777777" w:rsidR="00D464C1" w:rsidRDefault="00D464C1" w:rsidP="00B53984">
      <w:pPr>
        <w:spacing w:line="295" w:lineRule="auto"/>
        <w:ind w:left="708"/>
      </w:pPr>
      <w:r w:rsidRPr="00D464C1">
        <w:t xml:space="preserve">Opis przygotowano na podstawie </w:t>
      </w:r>
      <w:r w:rsidR="000F5800">
        <w:t>p</w:t>
      </w:r>
      <w:r w:rsidRPr="00D464C1">
        <w:t xml:space="preserve">rogramu </w:t>
      </w:r>
      <w:proofErr w:type="spellStart"/>
      <w:r w:rsidR="000F5800">
        <w:t>f</w:t>
      </w:r>
      <w:r w:rsidRPr="00D464C1">
        <w:t>unkcjonalno</w:t>
      </w:r>
      <w:proofErr w:type="spellEnd"/>
      <w:r w:rsidR="000F5800">
        <w:rPr>
          <w:rFonts w:ascii="Cambria Math" w:hAnsi="Cambria Math" w:cs="Cambria Math"/>
        </w:rPr>
        <w:t>–u</w:t>
      </w:r>
      <w:r w:rsidRPr="00D464C1">
        <w:rPr>
          <w:rFonts w:ascii="Calibri" w:hAnsi="Calibri" w:cs="Calibri"/>
        </w:rPr>
        <w:t>ż</w:t>
      </w:r>
      <w:r w:rsidRPr="00D464C1">
        <w:t>ytkowego dotyczącego termomodernizacji budynku CLVIII LO. Program ten określa wymagania funkcjonalne i</w:t>
      </w:r>
      <w:r w:rsidR="000F5800">
        <w:t> </w:t>
      </w:r>
      <w:r w:rsidRPr="00D464C1">
        <w:t>techniczne oraz minimalne parametry, jakie mają zostać osiągnięte po realizacji zadania. Dokument nie zastępuje projektu budowlanego ani wykonawczego — Wykonawca ma</w:t>
      </w:r>
      <w:r w:rsidR="000F1A75">
        <w:t> </w:t>
      </w:r>
      <w:r w:rsidRPr="00D464C1">
        <w:t>obowiązek sporządzić pełną dokumentację projektową, uzyskać wymagane prawem uzgodnienia, opinie i decyzje administracyjne, a następnie zrealizować roboty zgodnie z</w:t>
      </w:r>
      <w:r w:rsidR="000F5800">
        <w:t> </w:t>
      </w:r>
      <w:r w:rsidRPr="00D464C1">
        <w:t>zatwierdzonymi projektami. Budynek będzie funkcjonował w trakcie robót, dlatego prace należy etapować w taki sposób, aby zapewnić ciągłość bezpiecznego użytkowania obiektu.</w:t>
      </w:r>
    </w:p>
    <w:p w14:paraId="5BAC7B0F" w14:textId="77777777" w:rsidR="002D3DDE" w:rsidRDefault="002D3DDE" w:rsidP="00B53984">
      <w:pPr>
        <w:pStyle w:val="Akapitzlist"/>
        <w:numPr>
          <w:ilvl w:val="0"/>
          <w:numId w:val="1"/>
        </w:numPr>
        <w:spacing w:line="295" w:lineRule="auto"/>
        <w:ind w:left="357" w:hanging="357"/>
        <w:contextualSpacing w:val="0"/>
        <w:rPr>
          <w:b/>
        </w:rPr>
      </w:pPr>
      <w:r>
        <w:rPr>
          <w:b/>
        </w:rPr>
        <w:t>Zakres prac projektowych</w:t>
      </w:r>
    </w:p>
    <w:p w14:paraId="02F9D315" w14:textId="77777777" w:rsidR="00F26ABE" w:rsidRPr="00F26ABE" w:rsidRDefault="00F26ABE" w:rsidP="00B53984">
      <w:pPr>
        <w:pStyle w:val="Akapitzlist"/>
        <w:numPr>
          <w:ilvl w:val="1"/>
          <w:numId w:val="1"/>
        </w:numPr>
        <w:spacing w:line="295" w:lineRule="auto"/>
      </w:pPr>
      <w:r w:rsidRPr="00F26ABE">
        <w:rPr>
          <w:b/>
        </w:rPr>
        <w:t xml:space="preserve">Audyt ex </w:t>
      </w:r>
      <w:proofErr w:type="spellStart"/>
      <w:r w:rsidRPr="00F26ABE">
        <w:rPr>
          <w:b/>
        </w:rPr>
        <w:t>ante</w:t>
      </w:r>
      <w:proofErr w:type="spellEnd"/>
      <w:r>
        <w:t xml:space="preserve"> zawierający szczegółową analizę zużycia i kosztów ciepła w obiekcie.</w:t>
      </w:r>
    </w:p>
    <w:p w14:paraId="45237DEF" w14:textId="77777777" w:rsidR="008164B2" w:rsidRDefault="008164B2" w:rsidP="00B53984">
      <w:pPr>
        <w:pStyle w:val="Akapitzlist"/>
        <w:numPr>
          <w:ilvl w:val="1"/>
          <w:numId w:val="1"/>
        </w:numPr>
        <w:spacing w:line="295" w:lineRule="auto"/>
      </w:pPr>
      <w:r w:rsidRPr="008164B2">
        <w:rPr>
          <w:b/>
        </w:rPr>
        <w:t>Inwentaryzacje.</w:t>
      </w:r>
      <w:r>
        <w:t xml:space="preserve"> Wykonawca opracuje aktualną inwentaryzację architektoniczno</w:t>
      </w:r>
      <w:r w:rsidR="002738DD">
        <w:t>-</w:t>
      </w:r>
      <w:r>
        <w:t>budowlaną i instalacyjną w zakresie niezbędnym do zaprojektowania i wykonania robót.</w:t>
      </w:r>
    </w:p>
    <w:p w14:paraId="7DA3013B" w14:textId="77777777" w:rsidR="00E95DB3" w:rsidRPr="00E95DB3" w:rsidRDefault="00E95DB3" w:rsidP="00B53984">
      <w:pPr>
        <w:pStyle w:val="Akapitzlist"/>
        <w:numPr>
          <w:ilvl w:val="1"/>
          <w:numId w:val="1"/>
        </w:numPr>
        <w:spacing w:line="295" w:lineRule="auto"/>
      </w:pPr>
      <w:r w:rsidRPr="00E95DB3">
        <w:rPr>
          <w:b/>
        </w:rPr>
        <w:t>Warunki i uzgodnienia do projektowania.</w:t>
      </w:r>
      <w:r>
        <w:t xml:space="preserve"> Przedstawienie i uzgodnienie z Zamawiającym warunków wyjściowych do projektowania, które będą podstawą dalszych prac projektowych.</w:t>
      </w:r>
    </w:p>
    <w:p w14:paraId="7173293E" w14:textId="77777777" w:rsidR="008164B2" w:rsidRDefault="008164B2" w:rsidP="00B53984">
      <w:pPr>
        <w:pStyle w:val="Akapitzlist"/>
        <w:numPr>
          <w:ilvl w:val="1"/>
          <w:numId w:val="1"/>
        </w:numPr>
        <w:spacing w:line="295" w:lineRule="auto"/>
      </w:pPr>
      <w:r w:rsidRPr="008164B2">
        <w:rPr>
          <w:b/>
        </w:rPr>
        <w:lastRenderedPageBreak/>
        <w:t>Dokumentacja projektowa.</w:t>
      </w:r>
      <w:r>
        <w:t xml:space="preserve"> W oparciu o obowiązujące przepisy i normy należy opracować projekty branżowe:</w:t>
      </w:r>
    </w:p>
    <w:p w14:paraId="6A02369E" w14:textId="77777777" w:rsidR="008164B2" w:rsidRDefault="005678D1" w:rsidP="00B53984">
      <w:pPr>
        <w:pStyle w:val="Akapitzlist"/>
        <w:numPr>
          <w:ilvl w:val="2"/>
          <w:numId w:val="1"/>
        </w:numPr>
        <w:spacing w:line="295" w:lineRule="auto"/>
        <w:ind w:left="1775" w:hanging="357"/>
      </w:pPr>
      <w:proofErr w:type="spellStart"/>
      <w:r>
        <w:rPr>
          <w:b/>
        </w:rPr>
        <w:t>A</w:t>
      </w:r>
      <w:r w:rsidR="00AE6412" w:rsidRPr="002738DD">
        <w:rPr>
          <w:b/>
        </w:rPr>
        <w:t>rchitektoniczn</w:t>
      </w:r>
      <w:r w:rsidR="00AE6412">
        <w:rPr>
          <w:b/>
        </w:rPr>
        <w:t>o</w:t>
      </w:r>
      <w:proofErr w:type="spellEnd"/>
      <w:r w:rsidR="00AE6412">
        <w:rPr>
          <w:b/>
        </w:rPr>
        <w:t>–</w:t>
      </w:r>
      <w:r w:rsidR="008164B2" w:rsidRPr="002738DD">
        <w:rPr>
          <w:b/>
        </w:rPr>
        <w:t>budowlany i konstrukcyjny</w:t>
      </w:r>
      <w:r w:rsidR="008164B2">
        <w:t xml:space="preserve"> – obejmujący ocieplenia, detale połączeń, kolorystykę, rozwiązania naprawcze i zabezpieczenia, a także wymagane rozwiązania dla zadaszeń i stropodachów</w:t>
      </w:r>
      <w:r>
        <w:t>.</w:t>
      </w:r>
    </w:p>
    <w:p w14:paraId="71F6386B" w14:textId="77777777" w:rsidR="008164B2" w:rsidRDefault="005678D1" w:rsidP="00B53984">
      <w:pPr>
        <w:pStyle w:val="Akapitzlist"/>
        <w:numPr>
          <w:ilvl w:val="2"/>
          <w:numId w:val="1"/>
        </w:numPr>
        <w:spacing w:line="295" w:lineRule="auto"/>
        <w:ind w:left="1775" w:hanging="357"/>
      </w:pPr>
      <w:r>
        <w:rPr>
          <w:b/>
        </w:rPr>
        <w:t>S</w:t>
      </w:r>
      <w:r w:rsidR="008164B2" w:rsidRPr="002738DD">
        <w:rPr>
          <w:b/>
        </w:rPr>
        <w:t>anitarny</w:t>
      </w:r>
      <w:r w:rsidR="008164B2">
        <w:t xml:space="preserve"> – obejmujący nowe źródło ciepła oparte na gruntowych pompach ciepła (z buforami, zasobnikami ciepłej wody i kompletną armaturą), dolne źródło w postaci pionowych sond wraz z komorą </w:t>
      </w:r>
      <w:proofErr w:type="spellStart"/>
      <w:r w:rsidR="008164B2">
        <w:t>rozdzielaczową</w:t>
      </w:r>
      <w:proofErr w:type="spellEnd"/>
      <w:r w:rsidR="008164B2">
        <w:t>, instalację urządzenia stabilizującego dolne źródło, wentylację mechaniczną sali sportowej i zaplecza oraz modernizację instalacji ciepłej i zimnej wody i cyrkulacji</w:t>
      </w:r>
      <w:r>
        <w:t>.</w:t>
      </w:r>
    </w:p>
    <w:p w14:paraId="0DDF45BA" w14:textId="77777777" w:rsidR="00AE6412" w:rsidRDefault="00AE6412" w:rsidP="00B53984">
      <w:pPr>
        <w:pStyle w:val="Akapitzlist"/>
        <w:numPr>
          <w:ilvl w:val="2"/>
          <w:numId w:val="1"/>
        </w:numPr>
        <w:spacing w:line="295" w:lineRule="auto"/>
        <w:ind w:left="1775" w:hanging="357"/>
      </w:pPr>
      <w:r w:rsidRPr="005B53F5">
        <w:t xml:space="preserve">Projekt sanitarny należy uzupełnić o </w:t>
      </w:r>
      <w:r w:rsidRPr="00E70416">
        <w:rPr>
          <w:b/>
        </w:rPr>
        <w:t>wentylację mechaniczną sali nr 100,</w:t>
      </w:r>
      <w:r w:rsidRPr="005B53F5">
        <w:t xml:space="preserve"> zaprojektowaną i wykonaną zgodnie z obowiązującą decyzją Państwowego Powiatowego Inspektora Sanitarnego (SANEPID). Wykonawca zobowiązany jest uwzględnić wszystkie wymagania wynikające z tej decyzji oraz uzyskać ewentualne uzgodnienia i opinie wymagane przepisami.</w:t>
      </w:r>
    </w:p>
    <w:p w14:paraId="4982B6ED" w14:textId="77777777" w:rsidR="008164B2" w:rsidRDefault="005678D1" w:rsidP="00B53984">
      <w:pPr>
        <w:pStyle w:val="Akapitzlist"/>
        <w:numPr>
          <w:ilvl w:val="2"/>
          <w:numId w:val="1"/>
        </w:numPr>
        <w:spacing w:line="295" w:lineRule="auto"/>
        <w:ind w:left="1775" w:hanging="357"/>
      </w:pPr>
      <w:r>
        <w:rPr>
          <w:b/>
        </w:rPr>
        <w:t>E</w:t>
      </w:r>
      <w:r w:rsidR="008164B2" w:rsidRPr="002738DD">
        <w:rPr>
          <w:b/>
        </w:rPr>
        <w:t>lektryczny i automatyki</w:t>
      </w:r>
      <w:r w:rsidR="008164B2">
        <w:t xml:space="preserve"> – obejmujący zasilanie technologii (maszynownia pomp ciepła, urządzenie stabilizujące dolne źródło, wentylacja sali), modernizację oświetlenia zewnętrznego, instalację odgromową oraz system sterowania zarządzający pracą źródła ciepła, współpracą z instalacją fotowoltaiczną i</w:t>
      </w:r>
      <w:r w:rsidR="006D68C2">
        <w:t> </w:t>
      </w:r>
      <w:r w:rsidR="008164B2">
        <w:t>magazynem energii</w:t>
      </w:r>
      <w:r w:rsidR="000537A9">
        <w:t>, schematy funkcjonalne (</w:t>
      </w:r>
      <w:proofErr w:type="spellStart"/>
      <w:r w:rsidR="000537A9">
        <w:t>FDS</w:t>
      </w:r>
      <w:proofErr w:type="spellEnd"/>
      <w:r w:rsidR="000537A9">
        <w:t>), grafiki wizualne (</w:t>
      </w:r>
      <w:proofErr w:type="spellStart"/>
      <w:r w:rsidR="000537A9">
        <w:t>HMI</w:t>
      </w:r>
      <w:proofErr w:type="spellEnd"/>
      <w:r w:rsidR="000537A9">
        <w:t>/</w:t>
      </w:r>
      <w:proofErr w:type="spellStart"/>
      <w:r w:rsidR="000537A9">
        <w:t>SCADA</w:t>
      </w:r>
      <w:proofErr w:type="spellEnd"/>
      <w:r w:rsidR="000537A9">
        <w:t>)</w:t>
      </w:r>
      <w:r w:rsidR="00F1153A">
        <w:t>, listy punktów pomiarowych (I/O list), diagramy sekwencji rozruchowej.</w:t>
      </w:r>
    </w:p>
    <w:p w14:paraId="36B09171" w14:textId="77777777" w:rsidR="008164B2" w:rsidRDefault="008164B2" w:rsidP="00B53984">
      <w:pPr>
        <w:pStyle w:val="Akapitzlist"/>
        <w:numPr>
          <w:ilvl w:val="1"/>
          <w:numId w:val="1"/>
        </w:numPr>
        <w:spacing w:line="295" w:lineRule="auto"/>
      </w:pPr>
      <w:r w:rsidRPr="008164B2">
        <w:rPr>
          <w:b/>
        </w:rPr>
        <w:t>Dokumenty towarzyszące.</w:t>
      </w:r>
      <w:r>
        <w:t xml:space="preserve"> Należy sporządzić przedmiary robót, specyfikacje techniczne wykonania i odbioru, kosztorysy ofertowe</w:t>
      </w:r>
      <w:r w:rsidR="00AD06AC">
        <w:t xml:space="preserve"> dla wszystkich robót wchodzących w skład zamówienia, </w:t>
      </w:r>
      <w:r>
        <w:t>harmonogram rzeczowo</w:t>
      </w:r>
      <w:r w:rsidR="00374DAC">
        <w:t>–</w:t>
      </w:r>
      <w:r>
        <w:t>finansowy</w:t>
      </w:r>
      <w:r w:rsidR="00AD06AC">
        <w:t xml:space="preserve">, </w:t>
      </w:r>
      <w:r w:rsidR="00F22CDA">
        <w:t>p</w:t>
      </w:r>
      <w:r w:rsidR="00F22CDA" w:rsidRPr="00F22CDA">
        <w:t xml:space="preserve">lan </w:t>
      </w:r>
      <w:r w:rsidR="00F22CDA">
        <w:t>b</w:t>
      </w:r>
      <w:r w:rsidR="00F22CDA" w:rsidRPr="00F22CDA">
        <w:t xml:space="preserve">ezpieczeństwa i </w:t>
      </w:r>
      <w:r w:rsidR="00F22CDA">
        <w:t>o</w:t>
      </w:r>
      <w:r w:rsidR="00F22CDA" w:rsidRPr="00F22CDA">
        <w:t xml:space="preserve">chrony </w:t>
      </w:r>
      <w:r w:rsidR="00F22CDA">
        <w:t>z</w:t>
      </w:r>
      <w:r w:rsidR="00F22CDA" w:rsidRPr="00F22CDA">
        <w:t>drowia</w:t>
      </w:r>
      <w:r w:rsidR="00F22CDA">
        <w:t xml:space="preserve"> (BIOZ)</w:t>
      </w:r>
      <w:r>
        <w:t>. W</w:t>
      </w:r>
      <w:r w:rsidR="004932C2">
        <w:t> </w:t>
      </w:r>
      <w:r>
        <w:t>części elektrycznej i automatyki należy przedstawić czytelne schematy zasilania i</w:t>
      </w:r>
      <w:r w:rsidR="00172407">
        <w:t> </w:t>
      </w:r>
      <w:r>
        <w:t>sterowania, bilans mocy i energii oraz opis zasad współpracy pomiędzy źródłem ciepła, magazynem energii i instalacją fotowoltaiczną.</w:t>
      </w:r>
    </w:p>
    <w:p w14:paraId="2EC872BF" w14:textId="77777777" w:rsidR="008164B2" w:rsidRDefault="008164B2" w:rsidP="00B53984">
      <w:pPr>
        <w:pStyle w:val="Akapitzlist"/>
        <w:numPr>
          <w:ilvl w:val="1"/>
          <w:numId w:val="1"/>
        </w:numPr>
        <w:spacing w:line="295" w:lineRule="auto"/>
      </w:pPr>
      <w:r w:rsidRPr="008164B2">
        <w:rPr>
          <w:b/>
        </w:rPr>
        <w:t xml:space="preserve">Uzgodnienia i ekspertyzy. </w:t>
      </w:r>
      <w:r>
        <w:t>Wykonawca uzyska wymagane uzgodnienia, w tym z</w:t>
      </w:r>
      <w:r w:rsidR="00CD1EB2">
        <w:t> </w:t>
      </w:r>
      <w:r>
        <w:t>rzeczoznawcami, a także wykona niezbędne ekspertyzy</w:t>
      </w:r>
      <w:r w:rsidR="009E7230">
        <w:t xml:space="preserve"> i badania</w:t>
      </w:r>
      <w:r>
        <w:t>, takie jak: rozpoznanie geotechniczne i odwiert próbny dla dolnego źródła, analiza nośności konstrukcji dachu pod montaż urządzeń wentylacyjnych oraz ewentualne opracowania środowiskowe (np.</w:t>
      </w:r>
      <w:r w:rsidR="00324E28">
        <w:t> </w:t>
      </w:r>
      <w:r>
        <w:t>ornitologiczne) zgodnie z przepisami.</w:t>
      </w:r>
    </w:p>
    <w:p w14:paraId="5AE6C2EE" w14:textId="77777777" w:rsidR="008164B2" w:rsidRDefault="008164B2" w:rsidP="00B53984">
      <w:pPr>
        <w:pStyle w:val="Akapitzlist"/>
        <w:numPr>
          <w:ilvl w:val="1"/>
          <w:numId w:val="1"/>
        </w:numPr>
        <w:spacing w:line="295" w:lineRule="auto"/>
      </w:pPr>
      <w:r w:rsidRPr="008164B2">
        <w:rPr>
          <w:b/>
        </w:rPr>
        <w:t>Dokumentacja powykonawcza.</w:t>
      </w:r>
      <w:r>
        <w:t xml:space="preserve"> Po zakończeniu robót Wykonawca przekaże komplet dokumentów powykonawczych wraz z protokołami prób, pomiarów i rozruchów.</w:t>
      </w:r>
    </w:p>
    <w:p w14:paraId="61D1117B" w14:textId="77777777" w:rsidR="005B53F5" w:rsidRPr="00760CE9" w:rsidRDefault="0036044E" w:rsidP="00B53984">
      <w:pPr>
        <w:pStyle w:val="Akapitzlist"/>
        <w:numPr>
          <w:ilvl w:val="1"/>
          <w:numId w:val="1"/>
        </w:numPr>
        <w:spacing w:line="295" w:lineRule="auto"/>
      </w:pPr>
      <w:r>
        <w:rPr>
          <w:b/>
        </w:rPr>
        <w:t xml:space="preserve">Audyt ex </w:t>
      </w:r>
      <w:r w:rsidR="00586D42">
        <w:rPr>
          <w:b/>
        </w:rPr>
        <w:t>post</w:t>
      </w:r>
      <w:r w:rsidRPr="0036044E">
        <w:t xml:space="preserve"> zawierający analizę i porównanie danych o zużyciu i kosztach przed i</w:t>
      </w:r>
      <w:r>
        <w:t> </w:t>
      </w:r>
      <w:r w:rsidRPr="0036044E">
        <w:t>po</w:t>
      </w:r>
      <w:r>
        <w:t> </w:t>
      </w:r>
      <w:r w:rsidRPr="0036044E">
        <w:t>modernizacji.</w:t>
      </w:r>
    </w:p>
    <w:p w14:paraId="2C98808A" w14:textId="77777777" w:rsidR="00302B3C" w:rsidRPr="008164B2" w:rsidRDefault="00302B3C" w:rsidP="00B53984">
      <w:pPr>
        <w:spacing w:line="295" w:lineRule="auto"/>
        <w:ind w:left="708"/>
        <w:rPr>
          <w:b/>
        </w:rPr>
      </w:pPr>
      <w:r w:rsidRPr="008164B2">
        <w:rPr>
          <w:b/>
        </w:rPr>
        <w:t xml:space="preserve">Szczegółowy zakres prac projektowy został określony w programie </w:t>
      </w:r>
      <w:proofErr w:type="spellStart"/>
      <w:r w:rsidRPr="008164B2">
        <w:rPr>
          <w:b/>
        </w:rPr>
        <w:t>funkcjonalno</w:t>
      </w:r>
      <w:proofErr w:type="spellEnd"/>
      <w:r w:rsidRPr="008164B2">
        <w:rPr>
          <w:b/>
        </w:rPr>
        <w:t>–użytkowym.</w:t>
      </w:r>
    </w:p>
    <w:p w14:paraId="7187F457" w14:textId="77777777" w:rsidR="00302B3C" w:rsidRDefault="00302B3C" w:rsidP="00B53984">
      <w:pPr>
        <w:pStyle w:val="Akapitzlist"/>
        <w:numPr>
          <w:ilvl w:val="0"/>
          <w:numId w:val="1"/>
        </w:numPr>
        <w:spacing w:line="295" w:lineRule="auto"/>
        <w:ind w:left="357" w:hanging="357"/>
        <w:contextualSpacing w:val="0"/>
        <w:rPr>
          <w:b/>
        </w:rPr>
      </w:pPr>
      <w:r>
        <w:rPr>
          <w:b/>
        </w:rPr>
        <w:t>Zakres robót</w:t>
      </w:r>
    </w:p>
    <w:p w14:paraId="07B58F04" w14:textId="77777777" w:rsidR="00B7571E" w:rsidRPr="00E07791" w:rsidRDefault="00B7571E" w:rsidP="00B53984">
      <w:pPr>
        <w:pStyle w:val="Akapitzlist"/>
        <w:numPr>
          <w:ilvl w:val="1"/>
          <w:numId w:val="1"/>
        </w:numPr>
        <w:spacing w:line="295" w:lineRule="auto"/>
        <w:rPr>
          <w:b/>
        </w:rPr>
      </w:pPr>
      <w:r w:rsidRPr="00E07791">
        <w:rPr>
          <w:b/>
        </w:rPr>
        <w:lastRenderedPageBreak/>
        <w:t>Roboty budowlane – termomodernizacja</w:t>
      </w:r>
    </w:p>
    <w:p w14:paraId="5B3C4506" w14:textId="77777777" w:rsidR="00107B5B" w:rsidRDefault="00107B5B" w:rsidP="00B53984">
      <w:pPr>
        <w:pStyle w:val="Akapitzlist"/>
        <w:numPr>
          <w:ilvl w:val="2"/>
          <w:numId w:val="12"/>
        </w:numPr>
        <w:spacing w:line="295" w:lineRule="auto"/>
        <w:ind w:left="1775" w:hanging="357"/>
      </w:pPr>
      <w:r>
        <w:t xml:space="preserve">Ocieplenie ścian zewnętrznych </w:t>
      </w:r>
      <w:proofErr w:type="spellStart"/>
      <w:r>
        <w:t>nadziemia</w:t>
      </w:r>
      <w:proofErr w:type="spellEnd"/>
      <w:r>
        <w:t xml:space="preserve"> wraz z wykonaniem nowej, trwałej wyprawy elewacyjnej. Elementy połączeń, naroża i ościeża należy zaprojektować i wykonać w sposób zapewniający trwałość i szczelność układu oraz ochronę przed zawilgoceniem.</w:t>
      </w:r>
      <w:r w:rsidR="00C8281C">
        <w:t xml:space="preserve"> </w:t>
      </w:r>
      <w:r w:rsidR="00C8281C" w:rsidRPr="00C8281C">
        <w:t xml:space="preserve">Projekt termomodernizacji, w szczególności projekt ocieplenia ścian zewnętrznych, kolorystyki, detali architektonicznych oraz zmian wpływających na bryłę budynku, </w:t>
      </w:r>
      <w:r w:rsidR="00C8281C" w:rsidRPr="00CF4F15">
        <w:rPr>
          <w:b/>
        </w:rPr>
        <w:t>należy uzgodnić z autorem</w:t>
      </w:r>
      <w:r w:rsidR="00C8281C" w:rsidRPr="00C8281C">
        <w:t xml:space="preserve"> </w:t>
      </w:r>
      <w:r w:rsidR="00C8281C" w:rsidRPr="00A354C3">
        <w:rPr>
          <w:b/>
        </w:rPr>
        <w:t>pierwotnego</w:t>
      </w:r>
      <w:r w:rsidR="00C8281C" w:rsidRPr="00C8281C">
        <w:t xml:space="preserve"> </w:t>
      </w:r>
      <w:r w:rsidR="00C8281C" w:rsidRPr="00CF4F15">
        <w:rPr>
          <w:b/>
        </w:rPr>
        <w:t>projektu architektonicznego budynku</w:t>
      </w:r>
      <w:r w:rsidR="00C8281C" w:rsidRPr="00C8281C">
        <w:t xml:space="preserve"> lub jego następcą prawnym. Uzgodnienia te stanowią element niezbędny do zachowania spójności estetycznej, architektonicznej i zgodności z prawami autorskimi</w:t>
      </w:r>
      <w:r w:rsidR="00C8281C">
        <w:t>.</w:t>
      </w:r>
    </w:p>
    <w:p w14:paraId="3230D657" w14:textId="77777777" w:rsidR="00107B5B" w:rsidRDefault="00107B5B" w:rsidP="00B53984">
      <w:pPr>
        <w:pStyle w:val="Akapitzlist"/>
        <w:numPr>
          <w:ilvl w:val="2"/>
          <w:numId w:val="12"/>
        </w:numPr>
        <w:spacing w:line="295" w:lineRule="auto"/>
        <w:ind w:left="1775" w:hanging="357"/>
      </w:pPr>
      <w:r>
        <w:t>Ocieplenie i izolacje w strefie podziemia: ściany podziemne należy oczyścić, naprawić w razie potrzeby, wykonać izolację przeciwwilgociową, następnie ułożyć warstwę izolacji cieplnej i zabezpieczyć ją folią kubełkową. Wokół budynku wykonać nową opaskę z odpowiednimi spadkami i odwodnieniem.</w:t>
      </w:r>
    </w:p>
    <w:p w14:paraId="169B954F" w14:textId="77777777" w:rsidR="00107B5B" w:rsidRDefault="00107B5B" w:rsidP="00B53984">
      <w:pPr>
        <w:pStyle w:val="Akapitzlist"/>
        <w:numPr>
          <w:ilvl w:val="2"/>
          <w:numId w:val="12"/>
        </w:numPr>
        <w:spacing w:line="295" w:lineRule="auto"/>
        <w:ind w:left="1775" w:hanging="357"/>
      </w:pPr>
      <w:r>
        <w:t>Docieplenie stropodachów części dydaktycznej przez wdmuchanie materiału izolacyjnego. Wykonać niezbędne otwory technologiczne i rewizyjne, po</w:t>
      </w:r>
      <w:r w:rsidR="00826CAB">
        <w:t> </w:t>
      </w:r>
      <w:r>
        <w:t>zakończeniu prac przywrócić ciągłość warstw, a w strefach wymagających —</w:t>
      </w:r>
      <w:r w:rsidR="003A3DD0">
        <w:t> </w:t>
      </w:r>
      <w:r>
        <w:t>zapewnić właściwą wentylację przestrzeni</w:t>
      </w:r>
      <w:r w:rsidR="00541E67">
        <w:t xml:space="preserve"> od strony dachu (kominki) oraz trwale zaślepić otwory w elewacji.</w:t>
      </w:r>
    </w:p>
    <w:p w14:paraId="69BBB909" w14:textId="77777777" w:rsidR="00107B5B" w:rsidRDefault="00107B5B" w:rsidP="00B53984">
      <w:pPr>
        <w:pStyle w:val="Akapitzlist"/>
        <w:numPr>
          <w:ilvl w:val="2"/>
          <w:numId w:val="12"/>
        </w:numPr>
        <w:spacing w:line="295" w:lineRule="auto"/>
        <w:ind w:left="1775" w:hanging="357"/>
      </w:pPr>
      <w:r>
        <w:t xml:space="preserve">Dach nad salą sportową: wykonać nowe warstwy </w:t>
      </w:r>
      <w:proofErr w:type="spellStart"/>
      <w:r>
        <w:t>hydroizolacyjne</w:t>
      </w:r>
      <w:proofErr w:type="spellEnd"/>
      <w:r>
        <w:t xml:space="preserve"> z zachowaniem technologii przewidzianych dla tego typu pokryć; wymienić obróbki blacharskie, rynny i rury spustowe.</w:t>
      </w:r>
    </w:p>
    <w:p w14:paraId="61B67718" w14:textId="77777777" w:rsidR="00107B5B" w:rsidRDefault="00107B5B" w:rsidP="00B53984">
      <w:pPr>
        <w:pStyle w:val="Akapitzlist"/>
        <w:numPr>
          <w:ilvl w:val="2"/>
          <w:numId w:val="12"/>
        </w:numPr>
        <w:spacing w:line="295" w:lineRule="auto"/>
        <w:ind w:left="1775" w:hanging="357"/>
      </w:pPr>
      <w:r>
        <w:t xml:space="preserve">Wymiana stolarki zewnętrznej: wymienić okna i drzwi na wyroby o podwyższonej izolacyjności cieplnej, przewidzieć nawiewniki zapewniające dopływ powietrza zgodnie z przepisami, a po montażu wykonać wszystkie prace towarzyszące </w:t>
      </w:r>
      <w:r w:rsidR="002A6C3B">
        <w:t>tj.</w:t>
      </w:r>
      <w:r w:rsidR="009B085A">
        <w:t> </w:t>
      </w:r>
      <w:r>
        <w:t>obróbki, uszczelnienia, naprawy ościeży i malowanie.</w:t>
      </w:r>
    </w:p>
    <w:p w14:paraId="3003B1FB" w14:textId="77777777" w:rsidR="00107B5B" w:rsidRDefault="00107B5B" w:rsidP="00B53984">
      <w:pPr>
        <w:pStyle w:val="Akapitzlist"/>
        <w:numPr>
          <w:ilvl w:val="2"/>
          <w:numId w:val="12"/>
        </w:numPr>
        <w:spacing w:line="295" w:lineRule="auto"/>
        <w:ind w:left="1775" w:hanging="357"/>
      </w:pPr>
      <w:r>
        <w:t>Zadaszenie wejścia głównego: wykonać niezbędne naprawy i zabezpieczenia elementów stalowych oraz odtworzyć warstwy wykończeniowe z</w:t>
      </w:r>
      <w:r w:rsidR="009B085A">
        <w:t> </w:t>
      </w:r>
      <w:r>
        <w:t>uwzględnieniem trwałości i bezpieczeństwa użytkowania.</w:t>
      </w:r>
    </w:p>
    <w:p w14:paraId="18CFB0FE" w14:textId="77777777" w:rsidR="00446921" w:rsidRDefault="00446921" w:rsidP="00B53984">
      <w:pPr>
        <w:pStyle w:val="Akapitzlist"/>
        <w:numPr>
          <w:ilvl w:val="2"/>
          <w:numId w:val="12"/>
        </w:numPr>
        <w:spacing w:line="295" w:lineRule="auto"/>
        <w:ind w:left="1775" w:hanging="357"/>
      </w:pPr>
      <w:r>
        <w:t>Wymiana stolarki zewnętrznej: w</w:t>
      </w:r>
      <w:r w:rsidRPr="00446921">
        <w:t xml:space="preserve">ymienić okna i drzwi na wyroby o podwyższonej izolacyjności cieplnej. </w:t>
      </w:r>
      <w:r w:rsidRPr="00BB7266">
        <w:rPr>
          <w:b/>
        </w:rPr>
        <w:t xml:space="preserve">Stolarka powinna być wykonana jako </w:t>
      </w:r>
      <w:r w:rsidRPr="00BB7266">
        <w:rPr>
          <w:b/>
          <w:bCs/>
        </w:rPr>
        <w:t>dwukolorowa</w:t>
      </w:r>
      <w:r w:rsidRPr="00BB7266">
        <w:rPr>
          <w:b/>
        </w:rPr>
        <w:t>:</w:t>
      </w:r>
      <w:r w:rsidRPr="00446921">
        <w:t xml:space="preserve"> od</w:t>
      </w:r>
      <w:r>
        <w:t> </w:t>
      </w:r>
      <w:r w:rsidRPr="00446921">
        <w:t xml:space="preserve">strony wewnętrznej – kolor </w:t>
      </w:r>
      <w:r w:rsidRPr="00446921">
        <w:rPr>
          <w:bCs/>
        </w:rPr>
        <w:t>biały</w:t>
      </w:r>
      <w:r w:rsidRPr="00446921">
        <w:t xml:space="preserve">, od strony zewnętrznej – kolor </w:t>
      </w:r>
      <w:r w:rsidRPr="00446921">
        <w:rPr>
          <w:bCs/>
        </w:rPr>
        <w:t>bordowo</w:t>
      </w:r>
      <w:r w:rsidRPr="00446921">
        <w:rPr>
          <w:bCs/>
        </w:rPr>
        <w:noBreakHyphen/>
        <w:t>brązowy</w:t>
      </w:r>
      <w:r w:rsidRPr="00446921">
        <w:t xml:space="preserve">, spójny z istniejącą kolorystyką elewacji. Kolorystyka musi zostać odwzorowana w </w:t>
      </w:r>
      <w:r>
        <w:t>dokumentacji projektowej</w:t>
      </w:r>
      <w:r w:rsidRPr="00446921">
        <w:t>.</w:t>
      </w:r>
      <w:r w:rsidR="00DB43AC">
        <w:t xml:space="preserve"> Wykonawca zaproponuje </w:t>
      </w:r>
      <w:r w:rsidR="00C65580">
        <w:t xml:space="preserve">nową kolorystykę uzgodnioną z autorem </w:t>
      </w:r>
      <w:r w:rsidR="00C65580" w:rsidRPr="00C65580">
        <w:t>pierwotnego projektu architektonicznego budynku lub jego następcą prawnym.</w:t>
      </w:r>
    </w:p>
    <w:p w14:paraId="72C5CCB3" w14:textId="77777777" w:rsidR="00D71317" w:rsidRPr="00446921" w:rsidRDefault="00D71317" w:rsidP="00B53984">
      <w:pPr>
        <w:pStyle w:val="Akapitzlist"/>
        <w:numPr>
          <w:ilvl w:val="2"/>
          <w:numId w:val="12"/>
        </w:numPr>
        <w:spacing w:line="295" w:lineRule="auto"/>
        <w:ind w:left="1775" w:hanging="357"/>
        <w:contextualSpacing w:val="0"/>
      </w:pPr>
      <w:r>
        <w:t>Wymiana świetlików: w</w:t>
      </w:r>
      <w:r w:rsidRPr="00D71317">
        <w:t xml:space="preserve"> części sportowej budynku należy przewidzieć wymianę świetlików dachowych na nowe o podwyższonej izolacyjności cieplnej, zapewniające prawidłową szczelność oraz kompatybilność z nowym układem warstw dachowych</w:t>
      </w:r>
      <w:r>
        <w:t>.</w:t>
      </w:r>
    </w:p>
    <w:p w14:paraId="294AD35C" w14:textId="77777777" w:rsidR="00B7571E" w:rsidRPr="00E07791" w:rsidRDefault="00B7571E" w:rsidP="00B53984">
      <w:pPr>
        <w:pStyle w:val="Akapitzlist"/>
        <w:numPr>
          <w:ilvl w:val="1"/>
          <w:numId w:val="1"/>
        </w:numPr>
        <w:spacing w:line="295" w:lineRule="auto"/>
        <w:rPr>
          <w:b/>
        </w:rPr>
      </w:pPr>
      <w:r w:rsidRPr="00E07791">
        <w:rPr>
          <w:b/>
        </w:rPr>
        <w:t>Roboty instalacyjne sanitarne</w:t>
      </w:r>
    </w:p>
    <w:p w14:paraId="369B2C4A" w14:textId="77777777" w:rsidR="00470F88" w:rsidRDefault="00470F88" w:rsidP="00B53984">
      <w:pPr>
        <w:pStyle w:val="Akapitzlist"/>
        <w:numPr>
          <w:ilvl w:val="0"/>
          <w:numId w:val="9"/>
        </w:numPr>
        <w:spacing w:line="295" w:lineRule="auto"/>
      </w:pPr>
      <w:r>
        <w:lastRenderedPageBreak/>
        <w:t>Nowe źródło ciepła</w:t>
      </w:r>
      <w:r w:rsidR="00D85BD8">
        <w:t xml:space="preserve"> (</w:t>
      </w:r>
      <w:proofErr w:type="spellStart"/>
      <w:r w:rsidR="00D85BD8">
        <w:t>GPC</w:t>
      </w:r>
      <w:proofErr w:type="spellEnd"/>
      <w:r w:rsidR="00D85BD8">
        <w:t>)</w:t>
      </w:r>
      <w:r>
        <w:t>: zlikwidować istniejący węzeł ciepłowniczy i wykonać w</w:t>
      </w:r>
      <w:r w:rsidR="003F1604">
        <w:t> </w:t>
      </w:r>
      <w:r>
        <w:t xml:space="preserve">jego miejsce maszynownię gruntowych pomp ciepła pracujących w układzie kaskadowym, o łącznej mocy około 264 </w:t>
      </w:r>
      <w:proofErr w:type="spellStart"/>
      <w:r>
        <w:t>kW.</w:t>
      </w:r>
      <w:proofErr w:type="spellEnd"/>
      <w:r>
        <w:t xml:space="preserve"> Układ ma zapewnić pokrycie pełnego zapotrzebowania na ciepło bez udziału dodatkowych źródeł. Należy przewidzieć zbiorniki buforowe, zasobniki ciepłej wody oraz kompletną armaturę, zabezpieczenia i układy pompowo</w:t>
      </w:r>
      <w:r w:rsidRPr="00470F88">
        <w:rPr>
          <w:rFonts w:ascii="Cambria Math" w:hAnsi="Cambria Math" w:cs="Cambria Math"/>
        </w:rPr>
        <w:t>‑</w:t>
      </w:r>
      <w:r>
        <w:t>regulacyjne.</w:t>
      </w:r>
    </w:p>
    <w:p w14:paraId="79FEF1BD" w14:textId="4F009A46" w:rsidR="00470F88" w:rsidRDefault="00470F88" w:rsidP="00B53984">
      <w:pPr>
        <w:pStyle w:val="Akapitzlist"/>
        <w:numPr>
          <w:ilvl w:val="0"/>
          <w:numId w:val="9"/>
        </w:numPr>
        <w:spacing w:line="295" w:lineRule="auto"/>
      </w:pPr>
      <w:r>
        <w:t xml:space="preserve">Dolne źródło ciepła: wykonać pionowe sondy gruntowe w liczbie i głębokości dobranej na podstawie rozpoznania geotechnicznego i odwiertu próbnego. Wszystkie pętle sond należy połączyć w komorze </w:t>
      </w:r>
      <w:proofErr w:type="spellStart"/>
      <w:r>
        <w:t>rozdzielaczowej</w:t>
      </w:r>
      <w:proofErr w:type="spellEnd"/>
      <w:r>
        <w:t xml:space="preserve"> umożliwiającej równoważenie przepływów, odpowietrzanie, odcięcia serwisowe oraz pomiary. Rurociągi prowadzone w gruncie zaprojektować jako szczelne i odporne na warunki gruntowo</w:t>
      </w:r>
      <w:r w:rsidR="0095232A">
        <w:rPr>
          <w:rFonts w:ascii="Cambria Math" w:hAnsi="Cambria Math" w:cs="Cambria Math"/>
        </w:rPr>
        <w:t>–</w:t>
      </w:r>
      <w:r>
        <w:t>wodne.</w:t>
      </w:r>
      <w:r w:rsidR="005F1D0D">
        <w:t xml:space="preserve"> </w:t>
      </w:r>
      <w:r w:rsidR="005F1D0D" w:rsidRPr="00AE35ED">
        <w:rPr>
          <w:b/>
        </w:rPr>
        <w:t>Odwierty zaprojektować w sposób umożliwiający wykonanie w przyszłości garażu podziemnego.</w:t>
      </w:r>
    </w:p>
    <w:p w14:paraId="448CDE37" w14:textId="77777777" w:rsidR="00470F88" w:rsidRDefault="00470F88" w:rsidP="00B53984">
      <w:pPr>
        <w:pStyle w:val="Akapitzlist"/>
        <w:numPr>
          <w:ilvl w:val="0"/>
          <w:numId w:val="9"/>
        </w:numPr>
        <w:spacing w:line="295" w:lineRule="auto"/>
      </w:pPr>
      <w:r>
        <w:t>Urządzenie stabilizujące dolne źródło</w:t>
      </w:r>
      <w:r w:rsidR="00D85BD8">
        <w:t xml:space="preserve"> (</w:t>
      </w:r>
      <w:proofErr w:type="spellStart"/>
      <w:r w:rsidR="00D85BD8">
        <w:t>drycooler</w:t>
      </w:r>
      <w:proofErr w:type="spellEnd"/>
      <w:r w:rsidR="00D85BD8">
        <w:t>)</w:t>
      </w:r>
      <w:r>
        <w:t>: dobrać i zamontować urządzenie służące do okresowej regeneracji termicznej dolnego źródła, zlokalizowane na zewnątrz budynku. Dobór powinien zapewnić dotrzymanie wymaganych poziomów hałasu zarówno w granicy terenu, jak</w:t>
      </w:r>
      <w:r w:rsidR="00523488">
        <w:t> </w:t>
      </w:r>
      <w:r>
        <w:t>i</w:t>
      </w:r>
      <w:r w:rsidR="00523488">
        <w:t> </w:t>
      </w:r>
      <w:r>
        <w:t>w</w:t>
      </w:r>
      <w:r w:rsidR="00523488">
        <w:t> </w:t>
      </w:r>
      <w:r>
        <w:t>pomieszczeniach dydaktycznych.</w:t>
      </w:r>
    </w:p>
    <w:p w14:paraId="6B35B5E0" w14:textId="77777777" w:rsidR="00470F88" w:rsidRDefault="00470F88" w:rsidP="00B53984">
      <w:pPr>
        <w:pStyle w:val="Akapitzlist"/>
        <w:numPr>
          <w:ilvl w:val="0"/>
          <w:numId w:val="9"/>
        </w:numPr>
        <w:spacing w:line="295" w:lineRule="auto"/>
        <w:ind w:left="1775" w:hanging="357"/>
      </w:pPr>
      <w:r>
        <w:t>Instalacje wody: zmodernizować odcinki instalacji ciepłej i zimnej wody oraz cyrkulacji, zapewniając właściwe średnice, izolacje cieplne i zabezpieczenia przeciwpożarowe przejść przez przegrody. Po zakończeniu prac odtworzyć naruszone wykończenia.</w:t>
      </w:r>
    </w:p>
    <w:p w14:paraId="068F40AC" w14:textId="77777777" w:rsidR="009C7E6F" w:rsidRPr="009C7E6F" w:rsidRDefault="009C7E6F" w:rsidP="00B53984">
      <w:pPr>
        <w:pStyle w:val="Akapitzlist"/>
        <w:numPr>
          <w:ilvl w:val="0"/>
          <w:numId w:val="9"/>
        </w:numPr>
        <w:spacing w:line="295" w:lineRule="auto"/>
        <w:ind w:left="1775" w:hanging="357"/>
        <w:contextualSpacing w:val="0"/>
      </w:pPr>
      <w:r>
        <w:t xml:space="preserve">Wentylacja </w:t>
      </w:r>
      <w:r w:rsidRPr="009C7E6F">
        <w:t xml:space="preserve">sali </w:t>
      </w:r>
      <w:r>
        <w:t xml:space="preserve">nr 100: </w:t>
      </w:r>
      <w:r w:rsidRPr="009C7E6F">
        <w:t xml:space="preserve">Należy wykonać kompletną instalację wentylacji mechanicznej </w:t>
      </w:r>
      <w:r w:rsidR="00A9594C">
        <w:t xml:space="preserve">w </w:t>
      </w:r>
      <w:r w:rsidRPr="009C7E6F">
        <w:t xml:space="preserve">sali zgodnie z obowiązującą </w:t>
      </w:r>
      <w:r w:rsidRPr="00A9594C">
        <w:rPr>
          <w:bCs/>
        </w:rPr>
        <w:t>decyzją SANEPID</w:t>
      </w:r>
      <w:r w:rsidRPr="009C7E6F">
        <w:t>, zapewniając wymagane strumienie powietrza, poziomy hałasu oraz rozwiązania techniczne wynikające z decyzji oraz przepisów higieniczno</w:t>
      </w:r>
      <w:r w:rsidRPr="009C7E6F">
        <w:noBreakHyphen/>
        <w:t>sanitarnych</w:t>
      </w:r>
      <w:r w:rsidR="00A9594C">
        <w:t xml:space="preserve"> do dnia 31.08.2026 r.</w:t>
      </w:r>
    </w:p>
    <w:p w14:paraId="40B0C859" w14:textId="77777777" w:rsidR="00B7571E" w:rsidRPr="00F2512D" w:rsidRDefault="00B7571E" w:rsidP="00B53984">
      <w:pPr>
        <w:pStyle w:val="Akapitzlist"/>
        <w:numPr>
          <w:ilvl w:val="1"/>
          <w:numId w:val="1"/>
        </w:numPr>
        <w:spacing w:line="295" w:lineRule="auto"/>
        <w:rPr>
          <w:b/>
        </w:rPr>
      </w:pPr>
      <w:r w:rsidRPr="00F2512D">
        <w:rPr>
          <w:b/>
        </w:rPr>
        <w:t xml:space="preserve">Roboty </w:t>
      </w:r>
      <w:r w:rsidR="00FA0946" w:rsidRPr="00F2512D">
        <w:rPr>
          <w:b/>
        </w:rPr>
        <w:t>instalacyjne elektryczne i systemy sterowania</w:t>
      </w:r>
    </w:p>
    <w:p w14:paraId="5902CB35" w14:textId="77777777" w:rsidR="00186DF4" w:rsidRDefault="00186DF4" w:rsidP="00B53984">
      <w:pPr>
        <w:pStyle w:val="Akapitzlist"/>
        <w:numPr>
          <w:ilvl w:val="0"/>
          <w:numId w:val="10"/>
        </w:numPr>
        <w:spacing w:line="295" w:lineRule="auto"/>
      </w:pPr>
      <w:r>
        <w:t>Zasilanie technologii: wykonać nową rozdzielnicę dla układu pomp ciepła, urządzenia stabilizującego dolne źródło i centrali wentylacyjnej oraz poprowadzić odpowiednie obwody zasilające, sterownicze i pomiarowe wraz z wymaganymi zabezpieczeniami.</w:t>
      </w:r>
    </w:p>
    <w:p w14:paraId="5B3A9807" w14:textId="77777777" w:rsidR="001141B5" w:rsidRDefault="00186DF4" w:rsidP="00B53984">
      <w:pPr>
        <w:pStyle w:val="Akapitzlist"/>
        <w:numPr>
          <w:ilvl w:val="0"/>
          <w:numId w:val="10"/>
        </w:numPr>
        <w:spacing w:line="295" w:lineRule="auto"/>
      </w:pPr>
      <w:r>
        <w:t>Integracja energetyczna: zintegrować pracę nowego źródła ciepła z istniejącą instalacją fotowoltaiczną i magazynem energii w taki sposób, aby energia elektryczna była wykorzystywana możliwie najpierw na potrzeby obiektu, a</w:t>
      </w:r>
      <w:r w:rsidR="00867F52">
        <w:t> </w:t>
      </w:r>
      <w:r>
        <w:t>następnie do ładowania magazynu i zasilania urządzeń technologicznych. System sterowania ma zapewniać monitorowanie zużycia i produkcji energii oraz priorytety pracy urządzeń.</w:t>
      </w:r>
      <w:r w:rsidR="004807C4">
        <w:t xml:space="preserve"> </w:t>
      </w:r>
    </w:p>
    <w:p w14:paraId="71E73455" w14:textId="77777777" w:rsidR="00D41016" w:rsidRDefault="00791869" w:rsidP="00B53984">
      <w:pPr>
        <w:pStyle w:val="Akapitzlist"/>
        <w:numPr>
          <w:ilvl w:val="0"/>
          <w:numId w:val="10"/>
        </w:numPr>
        <w:spacing w:line="295" w:lineRule="auto"/>
      </w:pPr>
      <w:r>
        <w:t xml:space="preserve">Minimalne wymagania dla </w:t>
      </w:r>
      <w:r w:rsidR="00A20E68">
        <w:t xml:space="preserve">systemu </w:t>
      </w:r>
      <w:r w:rsidR="001141B5">
        <w:t>EMS</w:t>
      </w:r>
      <w:r w:rsidR="00D41016">
        <w:t>:</w:t>
      </w:r>
    </w:p>
    <w:p w14:paraId="4DCFA161" w14:textId="77777777" w:rsidR="00791869" w:rsidRDefault="00D41016" w:rsidP="00B53984">
      <w:pPr>
        <w:pStyle w:val="Akapitzlist"/>
        <w:numPr>
          <w:ilvl w:val="1"/>
          <w:numId w:val="10"/>
        </w:numPr>
        <w:spacing w:line="295" w:lineRule="auto"/>
      </w:pPr>
      <w:r w:rsidRPr="00D41016">
        <w:t>System, oprócz funkcji zarządczych i integracyjnych, powinien służyć do</w:t>
      </w:r>
      <w:r>
        <w:t> </w:t>
      </w:r>
      <w:r w:rsidRPr="00D41016">
        <w:t xml:space="preserve">archiwizacji i przeglądania danych historycznych. System powinien </w:t>
      </w:r>
      <w:r w:rsidRPr="00D41016">
        <w:lastRenderedPageBreak/>
        <w:t>umożliwiać prezentację danych w postaci tabel i wykresów, na ekranie o</w:t>
      </w:r>
      <w:r w:rsidR="00C5411C">
        <w:t> </w:t>
      </w:r>
      <w:r w:rsidRPr="00D41016">
        <w:t>przekątnej nie mniejszej, niż 10 cali.</w:t>
      </w:r>
    </w:p>
    <w:p w14:paraId="316EF3DC" w14:textId="77777777" w:rsidR="00563B8E" w:rsidRPr="009D452A" w:rsidRDefault="00661186" w:rsidP="00B53984">
      <w:pPr>
        <w:pStyle w:val="Akapitzlist"/>
        <w:numPr>
          <w:ilvl w:val="1"/>
          <w:numId w:val="10"/>
        </w:numPr>
        <w:spacing w:line="295" w:lineRule="auto"/>
      </w:pPr>
      <w:r w:rsidRPr="00661186">
        <w:t>Do wykonania okablowania sterującego należy zastosować kable wyprodukowane w standardzie odpowiadającym standardom zastosowanego protokołu komunikacyjnego.</w:t>
      </w:r>
    </w:p>
    <w:p w14:paraId="088E0ECD" w14:textId="77777777" w:rsidR="00661186" w:rsidRDefault="00661186" w:rsidP="00B53984">
      <w:pPr>
        <w:pStyle w:val="Akapitzlist"/>
        <w:numPr>
          <w:ilvl w:val="0"/>
          <w:numId w:val="10"/>
        </w:numPr>
        <w:spacing w:line="295" w:lineRule="auto"/>
      </w:pPr>
      <w:r>
        <w:t>System EMS musi:</w:t>
      </w:r>
    </w:p>
    <w:p w14:paraId="4CDA73B6" w14:textId="77777777" w:rsidR="00661186" w:rsidRDefault="00661186" w:rsidP="00B53984">
      <w:pPr>
        <w:pStyle w:val="Akapitzlist"/>
        <w:numPr>
          <w:ilvl w:val="1"/>
          <w:numId w:val="10"/>
        </w:numPr>
        <w:spacing w:line="295" w:lineRule="auto"/>
      </w:pPr>
      <w:r w:rsidRPr="00661186">
        <w:t xml:space="preserve">pracować w oparciu o otwarte protokoły komunikacyjne (np. </w:t>
      </w:r>
      <w:proofErr w:type="spellStart"/>
      <w:r w:rsidRPr="00661186">
        <w:t>Modbus</w:t>
      </w:r>
      <w:proofErr w:type="spellEnd"/>
      <w:r w:rsidRPr="00661186">
        <w:t xml:space="preserve"> TCP/IP, </w:t>
      </w:r>
      <w:proofErr w:type="spellStart"/>
      <w:r w:rsidRPr="00661186">
        <w:t>BACnet</w:t>
      </w:r>
      <w:proofErr w:type="spellEnd"/>
      <w:r w:rsidRPr="00661186">
        <w:t>),</w:t>
      </w:r>
    </w:p>
    <w:p w14:paraId="7395F185" w14:textId="77777777" w:rsidR="00661186" w:rsidRDefault="00661186" w:rsidP="00B53984">
      <w:pPr>
        <w:pStyle w:val="Akapitzlist"/>
        <w:numPr>
          <w:ilvl w:val="1"/>
          <w:numId w:val="10"/>
        </w:numPr>
        <w:spacing w:line="295" w:lineRule="auto"/>
      </w:pPr>
      <w:r w:rsidRPr="00661186">
        <w:t>umożliwiać integrację z istniejącą automatyką</w:t>
      </w:r>
      <w:r>
        <w:t>,</w:t>
      </w:r>
    </w:p>
    <w:p w14:paraId="5A5F6471" w14:textId="77777777" w:rsidR="00661186" w:rsidRDefault="00661186" w:rsidP="00B53984">
      <w:pPr>
        <w:pStyle w:val="Akapitzlist"/>
        <w:numPr>
          <w:ilvl w:val="1"/>
          <w:numId w:val="10"/>
        </w:numPr>
        <w:spacing w:line="295" w:lineRule="auto"/>
      </w:pPr>
      <w:r w:rsidRPr="00661186">
        <w:t>umożliwiać eksport danych w formacie otwartym</w:t>
      </w:r>
      <w:r>
        <w:t>.</w:t>
      </w:r>
    </w:p>
    <w:p w14:paraId="189D16E6" w14:textId="77777777" w:rsidR="009D452A" w:rsidRDefault="009D452A" w:rsidP="00B53984">
      <w:pPr>
        <w:pStyle w:val="Akapitzlist"/>
        <w:numPr>
          <w:ilvl w:val="0"/>
          <w:numId w:val="10"/>
        </w:numPr>
        <w:spacing w:line="295" w:lineRule="auto"/>
      </w:pPr>
      <w:r w:rsidRPr="009D452A">
        <w:t>Zamawiający musi otrzymać</w:t>
      </w:r>
      <w:r>
        <w:t xml:space="preserve"> (do sytemu EMS)</w:t>
      </w:r>
      <w:r w:rsidRPr="009D452A">
        <w:t>:</w:t>
      </w:r>
    </w:p>
    <w:p w14:paraId="5D8432D8" w14:textId="77777777" w:rsidR="009D452A" w:rsidRDefault="009D452A" w:rsidP="00B53984">
      <w:pPr>
        <w:pStyle w:val="Akapitzlist"/>
        <w:numPr>
          <w:ilvl w:val="1"/>
          <w:numId w:val="10"/>
        </w:numPr>
        <w:spacing w:line="295" w:lineRule="auto"/>
      </w:pPr>
      <w:r>
        <w:t>pełne prawa administracyjne,</w:t>
      </w:r>
    </w:p>
    <w:p w14:paraId="339F78A3" w14:textId="77777777" w:rsidR="009D452A" w:rsidRDefault="009D452A" w:rsidP="00B53984">
      <w:pPr>
        <w:pStyle w:val="Akapitzlist"/>
        <w:numPr>
          <w:ilvl w:val="1"/>
          <w:numId w:val="10"/>
        </w:numPr>
        <w:spacing w:line="295" w:lineRule="auto"/>
      </w:pPr>
      <w:r>
        <w:t>wszystkie hasła dostępu,</w:t>
      </w:r>
    </w:p>
    <w:p w14:paraId="07E3DBD6" w14:textId="77777777" w:rsidR="009D452A" w:rsidRDefault="009D452A" w:rsidP="00B53984">
      <w:pPr>
        <w:pStyle w:val="Akapitzlist"/>
        <w:numPr>
          <w:ilvl w:val="1"/>
          <w:numId w:val="10"/>
        </w:numPr>
        <w:spacing w:line="295" w:lineRule="auto"/>
      </w:pPr>
      <w:r>
        <w:t>dokumentację konfiguracji,</w:t>
      </w:r>
    </w:p>
    <w:p w14:paraId="4B755352" w14:textId="77777777" w:rsidR="009D452A" w:rsidRDefault="009D452A" w:rsidP="00B53984">
      <w:pPr>
        <w:pStyle w:val="Akapitzlist"/>
        <w:numPr>
          <w:ilvl w:val="1"/>
          <w:numId w:val="10"/>
        </w:numPr>
        <w:spacing w:line="295" w:lineRule="auto"/>
      </w:pPr>
      <w:r>
        <w:t>kod źródłowy w zakresie umożliwiającym niezależny serwis.</w:t>
      </w:r>
    </w:p>
    <w:p w14:paraId="6F0A3B91" w14:textId="77777777" w:rsidR="009D452A" w:rsidRDefault="009D452A" w:rsidP="00B53984">
      <w:pPr>
        <w:pStyle w:val="Akapitzlist"/>
        <w:numPr>
          <w:ilvl w:val="0"/>
          <w:numId w:val="10"/>
        </w:numPr>
        <w:spacing w:line="295" w:lineRule="auto"/>
      </w:pPr>
      <w:r w:rsidRPr="009D452A">
        <w:t xml:space="preserve">System </w:t>
      </w:r>
      <w:r>
        <w:t xml:space="preserve">EMS </w:t>
      </w:r>
      <w:r w:rsidRPr="009D452A">
        <w:t>nie może wymagać opłat licencyjnych za podstawowe funkcje monitoringu i raportowania.</w:t>
      </w:r>
    </w:p>
    <w:p w14:paraId="769C0E27" w14:textId="77777777" w:rsidR="00186DF4" w:rsidRDefault="00186DF4" w:rsidP="00B53984">
      <w:pPr>
        <w:pStyle w:val="Akapitzlist"/>
        <w:numPr>
          <w:ilvl w:val="0"/>
          <w:numId w:val="10"/>
        </w:numPr>
        <w:spacing w:line="295" w:lineRule="auto"/>
      </w:pPr>
      <w:r>
        <w:t>Oświetlenie zewnętrzne i instalacja odgromowa: wymienić oprawy oświetlenia zewnętrznego na energooszczędne, dostosować sterowanie oraz wykonać niezbędne okablowanie. Instalację odgromową poprowadzić i wykonać w sposób skoordynowany z nowymi warstwami ocieplenia i pokrycia.</w:t>
      </w:r>
    </w:p>
    <w:p w14:paraId="5BD7DE56" w14:textId="77777777" w:rsidR="00302B3C" w:rsidRPr="00FA0946" w:rsidRDefault="00302B3C" w:rsidP="00B53984">
      <w:pPr>
        <w:spacing w:line="295" w:lineRule="auto"/>
        <w:ind w:left="717"/>
        <w:rPr>
          <w:b/>
        </w:rPr>
      </w:pPr>
      <w:r w:rsidRPr="00FA0946">
        <w:rPr>
          <w:b/>
        </w:rPr>
        <w:t xml:space="preserve">Szczegółowy zakres </w:t>
      </w:r>
      <w:r w:rsidR="00263F6D" w:rsidRPr="00FA0946">
        <w:rPr>
          <w:b/>
        </w:rPr>
        <w:t>robót</w:t>
      </w:r>
      <w:r w:rsidRPr="00FA0946">
        <w:rPr>
          <w:b/>
        </w:rPr>
        <w:t xml:space="preserve"> został określony w programie </w:t>
      </w:r>
      <w:proofErr w:type="spellStart"/>
      <w:r w:rsidRPr="00FA0946">
        <w:rPr>
          <w:b/>
        </w:rPr>
        <w:t>funkcjonalno</w:t>
      </w:r>
      <w:proofErr w:type="spellEnd"/>
      <w:r w:rsidRPr="00FA0946">
        <w:rPr>
          <w:b/>
        </w:rPr>
        <w:t>–użytkowym.</w:t>
      </w:r>
    </w:p>
    <w:bookmarkEnd w:id="0"/>
    <w:p w14:paraId="03795FF0" w14:textId="77777777" w:rsidR="00884A8E" w:rsidRDefault="005937B3" w:rsidP="00B53984">
      <w:pPr>
        <w:pStyle w:val="Akapitzlist"/>
        <w:numPr>
          <w:ilvl w:val="0"/>
          <w:numId w:val="1"/>
        </w:numPr>
        <w:ind w:left="357" w:hanging="357"/>
        <w:contextualSpacing w:val="0"/>
        <w:rPr>
          <w:b/>
        </w:rPr>
      </w:pPr>
      <w:r>
        <w:rPr>
          <w:b/>
        </w:rPr>
        <w:t xml:space="preserve">Wymagania </w:t>
      </w:r>
      <w:r w:rsidR="009F47AB">
        <w:rPr>
          <w:b/>
        </w:rPr>
        <w:t>funkcjonalno-techniczne</w:t>
      </w:r>
    </w:p>
    <w:p w14:paraId="626233BB" w14:textId="77777777" w:rsidR="00884A8E" w:rsidRDefault="00884A8E" w:rsidP="00B53984">
      <w:pPr>
        <w:pStyle w:val="Akapitzlist"/>
        <w:numPr>
          <w:ilvl w:val="1"/>
          <w:numId w:val="1"/>
        </w:numPr>
      </w:pPr>
      <w:r>
        <w:t>Parametry przegród i stolarki: po zakończeniu robót przegrody i stolarka mają spełniać wymagane wartości współczynników przenikania ciepła, w tym co najmniej: dla ścian podziemia, stropodachów, okien, świetlików i drzwi zewnętrznych zgodnie z</w:t>
      </w:r>
      <w:r w:rsidR="008F66D5">
        <w:t xml:space="preserve"> audytem energetycznym,</w:t>
      </w:r>
      <w:r>
        <w:t xml:space="preserve"> </w:t>
      </w:r>
      <w:r w:rsidR="00C62876">
        <w:t xml:space="preserve">programem </w:t>
      </w:r>
      <w:proofErr w:type="spellStart"/>
      <w:r w:rsidR="00C62876">
        <w:t>funkcjonalno</w:t>
      </w:r>
      <w:proofErr w:type="spellEnd"/>
      <w:r w:rsidR="00C62876">
        <w:t>–użytkowym</w:t>
      </w:r>
      <w:r>
        <w:t xml:space="preserve"> i aktualnymi przepisami.</w:t>
      </w:r>
    </w:p>
    <w:p w14:paraId="6C6779F4" w14:textId="77777777" w:rsidR="00884A8E" w:rsidRDefault="00884A8E" w:rsidP="00B53984">
      <w:pPr>
        <w:pStyle w:val="Akapitzlist"/>
        <w:numPr>
          <w:ilvl w:val="1"/>
          <w:numId w:val="1"/>
        </w:numPr>
      </w:pPr>
      <w:r>
        <w:t>Układ pomp ciepła: nowy układ ma osiągać wymaganą moc cieplną, zapewniać stabilną pracę przy projektowych temperaturach zewnętrznych i współpracować z dolnym źródłem oraz urządzeniem stabilizującym dolne źródło. Wymaga się rejestrowania parametrów pracy i możliwości integracji z systemem nadrzędnym.</w:t>
      </w:r>
    </w:p>
    <w:p w14:paraId="58BE6A7E" w14:textId="77777777" w:rsidR="00884A8E" w:rsidRDefault="00884A8E" w:rsidP="00B53984">
      <w:pPr>
        <w:pStyle w:val="Akapitzlist"/>
        <w:numPr>
          <w:ilvl w:val="1"/>
          <w:numId w:val="1"/>
        </w:numPr>
      </w:pPr>
      <w:r>
        <w:t>Magazyn energii i system zarządzania energią: magazyn energii ma zwiększać wykorzystanie energii z instalacji fotowoltaicznej, redukować pobór mocy w godzinach szczytu oraz wspierać zasilanie urządzeń technologicznych zgodnie z ustalonymi priorytetami pracy.</w:t>
      </w:r>
    </w:p>
    <w:p w14:paraId="1C08507F" w14:textId="77777777" w:rsidR="005937B3" w:rsidRDefault="00884A8E" w:rsidP="00B53984">
      <w:pPr>
        <w:pStyle w:val="Akapitzlist"/>
        <w:numPr>
          <w:ilvl w:val="1"/>
          <w:numId w:val="1"/>
        </w:numPr>
        <w:ind w:left="1077" w:hanging="357"/>
        <w:contextualSpacing w:val="0"/>
      </w:pPr>
      <w:r>
        <w:t>Wentylacja sali sportowej: centrala wentylacyjna powinna zapewniać wymagany strumień powietrza z odzyskiem ciepła, niskim poziomem hałasu i możliwością regulacji wydajności.</w:t>
      </w:r>
      <w:r w:rsidR="005937B3">
        <w:t xml:space="preserve"> </w:t>
      </w:r>
    </w:p>
    <w:p w14:paraId="0604E11F" w14:textId="77777777" w:rsidR="008075E4" w:rsidRDefault="008075E4" w:rsidP="00B53984">
      <w:pPr>
        <w:pStyle w:val="Akapitzlist"/>
        <w:numPr>
          <w:ilvl w:val="0"/>
          <w:numId w:val="1"/>
        </w:numPr>
        <w:ind w:left="357" w:hanging="357"/>
        <w:contextualSpacing w:val="0"/>
        <w:rPr>
          <w:b/>
        </w:rPr>
      </w:pPr>
      <w:r>
        <w:rPr>
          <w:b/>
        </w:rPr>
        <w:lastRenderedPageBreak/>
        <w:t>Wymagania dokumentacyjne i odbiorowe</w:t>
      </w:r>
    </w:p>
    <w:p w14:paraId="043D1298" w14:textId="77777777" w:rsidR="008075E4" w:rsidRDefault="008075E4" w:rsidP="00B53984">
      <w:pPr>
        <w:pStyle w:val="Akapitzlist"/>
        <w:numPr>
          <w:ilvl w:val="1"/>
          <w:numId w:val="1"/>
        </w:numPr>
      </w:pPr>
      <w:r>
        <w:t>Przed rozpoczęciem robót należy przekazać do akceptacji projekty branżowe, przedmiary, specyfikacje techniczne, kosztorys ofertowy, harmonogram rzeczowo</w:t>
      </w:r>
      <w:r w:rsidRPr="008075E4">
        <w:rPr>
          <w:rFonts w:ascii="Cambria Math" w:hAnsi="Cambria Math" w:cs="Cambria Math"/>
        </w:rPr>
        <w:t>‑</w:t>
      </w:r>
      <w:r>
        <w:t>finansowy, dokumentacj</w:t>
      </w:r>
      <w:r w:rsidRPr="008075E4">
        <w:rPr>
          <w:rFonts w:ascii="Calibri" w:hAnsi="Calibri" w:cs="Calibri"/>
        </w:rPr>
        <w:t>ę</w:t>
      </w:r>
      <w:r>
        <w:t xml:space="preserve"> stanu istniej</w:t>
      </w:r>
      <w:r w:rsidRPr="008075E4">
        <w:rPr>
          <w:rFonts w:ascii="Calibri" w:hAnsi="Calibri" w:cs="Calibri"/>
        </w:rPr>
        <w:t>ą</w:t>
      </w:r>
      <w:r>
        <w:t>cego oraz wymagane ekspertyzy i</w:t>
      </w:r>
      <w:r w:rsidR="000E776E">
        <w:t> </w:t>
      </w:r>
      <w:r>
        <w:t>uzgodnienia.</w:t>
      </w:r>
    </w:p>
    <w:p w14:paraId="35FF0AC4" w14:textId="77777777" w:rsidR="008075E4" w:rsidRDefault="008075E4" w:rsidP="00B53984">
      <w:pPr>
        <w:pStyle w:val="Akapitzlist"/>
        <w:numPr>
          <w:ilvl w:val="1"/>
          <w:numId w:val="1"/>
        </w:numPr>
        <w:ind w:left="1077" w:hanging="357"/>
        <w:contextualSpacing w:val="0"/>
      </w:pPr>
      <w:r>
        <w:t xml:space="preserve">Po zakończeniu robót Wykonawca przekaże dokumentację powykonawczą uwzględniającą wszystkie wprowadzone zmiany, instrukcje użytkowania i konserwacji, deklaracje właściwości użytkowych, protokoły prób i pomiarów </w:t>
      </w:r>
      <w:r w:rsidR="007712EE">
        <w:t>(</w:t>
      </w:r>
      <w:r>
        <w:t>w tym elektrycznych, odgromowych, wentylacyjnych i prób pracy układu grzewczego</w:t>
      </w:r>
      <w:r w:rsidR="007712EE">
        <w:t>)</w:t>
      </w:r>
      <w:r>
        <w:t>, a także przeprowadzi szkolenie obsługi.</w:t>
      </w:r>
    </w:p>
    <w:p w14:paraId="144CC7DD" w14:textId="77777777" w:rsidR="007368E3" w:rsidRDefault="007368E3" w:rsidP="00B53984">
      <w:pPr>
        <w:pStyle w:val="Akapitzlist"/>
        <w:numPr>
          <w:ilvl w:val="0"/>
          <w:numId w:val="1"/>
        </w:numPr>
        <w:rPr>
          <w:b/>
        </w:rPr>
      </w:pPr>
      <w:r w:rsidRPr="0081443D">
        <w:rPr>
          <w:b/>
        </w:rPr>
        <w:t>Wymagania dot</w:t>
      </w:r>
      <w:r>
        <w:rPr>
          <w:b/>
        </w:rPr>
        <w:t xml:space="preserve">yczące </w:t>
      </w:r>
      <w:r w:rsidR="009A3A50">
        <w:rPr>
          <w:b/>
        </w:rPr>
        <w:t>materiałów</w:t>
      </w:r>
    </w:p>
    <w:p w14:paraId="609C27C6" w14:textId="77777777" w:rsidR="005E2F24" w:rsidRDefault="005E2F24" w:rsidP="00B53984">
      <w:pPr>
        <w:spacing w:after="0"/>
        <w:ind w:left="708"/>
        <w:contextualSpacing/>
      </w:pPr>
      <w:r w:rsidRPr="005C313F">
        <w:t>Zastosowane do wbudowania materiały i wyroby muszą posiadać aktualne</w:t>
      </w:r>
      <w:r>
        <w:t>:</w:t>
      </w:r>
    </w:p>
    <w:p w14:paraId="61AEC380" w14:textId="77777777" w:rsidR="005E2F24" w:rsidRPr="005C313F" w:rsidRDefault="005E2F24" w:rsidP="00B53984">
      <w:pPr>
        <w:pStyle w:val="Akapitzlist"/>
        <w:numPr>
          <w:ilvl w:val="0"/>
          <w:numId w:val="3"/>
        </w:numPr>
        <w:ind w:left="1428"/>
      </w:pPr>
      <w:r w:rsidRPr="005C313F">
        <w:t xml:space="preserve">deklaracje właściwości użytkowych (DWU), </w:t>
      </w:r>
    </w:p>
    <w:p w14:paraId="088EE6E9" w14:textId="77777777" w:rsidR="005E2F24" w:rsidRPr="005C313F" w:rsidRDefault="005E2F24" w:rsidP="00B53984">
      <w:pPr>
        <w:pStyle w:val="Akapitzlist"/>
        <w:numPr>
          <w:ilvl w:val="0"/>
          <w:numId w:val="3"/>
        </w:numPr>
        <w:ind w:left="1428"/>
      </w:pPr>
      <w:r w:rsidRPr="005C313F">
        <w:t xml:space="preserve">certyfikaty CE lub krajowe certyfikaty zgodności, </w:t>
      </w:r>
    </w:p>
    <w:p w14:paraId="6D3D3137" w14:textId="77777777" w:rsidR="005E2F24" w:rsidRPr="005C313F" w:rsidRDefault="005E2F24" w:rsidP="00B53984">
      <w:pPr>
        <w:pStyle w:val="Akapitzlist"/>
        <w:numPr>
          <w:ilvl w:val="0"/>
          <w:numId w:val="3"/>
        </w:numPr>
        <w:ind w:left="1428"/>
      </w:pPr>
      <w:r w:rsidRPr="005C313F">
        <w:t xml:space="preserve">aprobaty techniczne, </w:t>
      </w:r>
    </w:p>
    <w:p w14:paraId="5F95EA23" w14:textId="77777777" w:rsidR="005E2F24" w:rsidRDefault="005E2F24" w:rsidP="00B53984">
      <w:pPr>
        <w:pStyle w:val="Akapitzlist"/>
        <w:numPr>
          <w:ilvl w:val="0"/>
          <w:numId w:val="3"/>
        </w:numPr>
        <w:spacing w:after="0"/>
        <w:ind w:left="1428"/>
      </w:pPr>
      <w:r w:rsidRPr="005C313F">
        <w:t>klasyfikacje ogniowe,</w:t>
      </w:r>
    </w:p>
    <w:p w14:paraId="154434EE" w14:textId="77777777" w:rsidR="005E2F24" w:rsidRDefault="005E2F24" w:rsidP="00B53984">
      <w:pPr>
        <w:ind w:left="705"/>
      </w:pPr>
      <w:r w:rsidRPr="005C313F">
        <w:t>zgodnie z obowiązującymi przepisami prawa budowlanego.</w:t>
      </w:r>
    </w:p>
    <w:p w14:paraId="74AF5DBB" w14:textId="77777777" w:rsidR="008B24DB" w:rsidRDefault="00027BFC" w:rsidP="00B53984">
      <w:pPr>
        <w:pStyle w:val="Akapitzlist"/>
        <w:numPr>
          <w:ilvl w:val="0"/>
          <w:numId w:val="1"/>
        </w:numPr>
        <w:ind w:left="357" w:hanging="357"/>
        <w:contextualSpacing w:val="0"/>
        <w:rPr>
          <w:b/>
        </w:rPr>
      </w:pPr>
      <w:r>
        <w:rPr>
          <w:b/>
        </w:rPr>
        <w:t xml:space="preserve">Pozostałe wymagania </w:t>
      </w:r>
      <w:r w:rsidR="008B24DB">
        <w:rPr>
          <w:b/>
        </w:rPr>
        <w:t>szczególne</w:t>
      </w:r>
    </w:p>
    <w:p w14:paraId="06ABD5E2" w14:textId="77777777" w:rsidR="008B24DB" w:rsidRPr="007D0AF2" w:rsidRDefault="008B24DB" w:rsidP="00B53984">
      <w:pPr>
        <w:pStyle w:val="Akapitzlist"/>
        <w:numPr>
          <w:ilvl w:val="1"/>
          <w:numId w:val="1"/>
        </w:numPr>
      </w:pPr>
      <w:r w:rsidRPr="007D0AF2">
        <w:t>Rozpoznanie geotechniczne i odwiert próbny należy wykonać przed doborem liczby i długości sond dolnego źródła.</w:t>
      </w:r>
    </w:p>
    <w:p w14:paraId="0938F7D3" w14:textId="77777777" w:rsidR="008B24DB" w:rsidRPr="007D0AF2" w:rsidRDefault="008B24DB" w:rsidP="00B53984">
      <w:pPr>
        <w:pStyle w:val="Akapitzlist"/>
        <w:numPr>
          <w:ilvl w:val="1"/>
          <w:numId w:val="1"/>
        </w:numPr>
      </w:pPr>
      <w:r w:rsidRPr="007D0AF2">
        <w:t>Wymagania akustyczne</w:t>
      </w:r>
      <w:r w:rsidR="005514C2">
        <w:t xml:space="preserve"> </w:t>
      </w:r>
      <w:r w:rsidRPr="007D0AF2">
        <w:t>urządze</w:t>
      </w:r>
      <w:r w:rsidR="005514C2">
        <w:t>ń</w:t>
      </w:r>
      <w:r w:rsidRPr="007D0AF2">
        <w:t xml:space="preserve"> zewnętrzn</w:t>
      </w:r>
      <w:r w:rsidR="005514C2">
        <w:t>ych</w:t>
      </w:r>
      <w:r w:rsidRPr="007D0AF2">
        <w:t>, w szczególności urządzenie stabilizujące dolne źródło i centrala wentylacyjna, muszą spełniać wymagania w zakresie dopuszczalnego poziomu hałasu — w granicy działki oraz w pomieszczeniach dydaktycznych — potwierdzone stosowną analizą powykonawczą.</w:t>
      </w:r>
    </w:p>
    <w:p w14:paraId="69882062" w14:textId="77777777" w:rsidR="008B24DB" w:rsidRPr="007D0AF2" w:rsidRDefault="005514C2" w:rsidP="00B53984">
      <w:pPr>
        <w:pStyle w:val="Akapitzlist"/>
        <w:numPr>
          <w:ilvl w:val="1"/>
          <w:numId w:val="1"/>
        </w:numPr>
        <w:ind w:left="1077" w:hanging="357"/>
      </w:pPr>
      <w:r>
        <w:t>Dla i</w:t>
      </w:r>
      <w:r w:rsidRPr="007D0AF2">
        <w:t>ntegracj</w:t>
      </w:r>
      <w:r>
        <w:t>i</w:t>
      </w:r>
      <w:r w:rsidRPr="007D0AF2">
        <w:t xml:space="preserve"> energetyczn</w:t>
      </w:r>
      <w:r>
        <w:t>ej</w:t>
      </w:r>
      <w:r w:rsidR="008B24DB" w:rsidRPr="007D0AF2">
        <w:t xml:space="preserve"> należy opracować czytelne schematy zasilania i sterowania oraz opisać zasady współpracy pomiędzy nowym źródłem ciepła, instalacją fotowoltaiczną i</w:t>
      </w:r>
      <w:r w:rsidR="00381E8B" w:rsidRPr="007D0AF2">
        <w:t> </w:t>
      </w:r>
      <w:r w:rsidR="008B24DB" w:rsidRPr="007D0AF2">
        <w:t>magazynem energii</w:t>
      </w:r>
      <w:r>
        <w:t>.</w:t>
      </w:r>
    </w:p>
    <w:p w14:paraId="264F3B6D" w14:textId="77777777" w:rsidR="007D0AF2" w:rsidRDefault="007D0AF2" w:rsidP="00B53984">
      <w:pPr>
        <w:pStyle w:val="Akapitzlist"/>
        <w:numPr>
          <w:ilvl w:val="1"/>
          <w:numId w:val="1"/>
        </w:numPr>
        <w:ind w:left="1077" w:hanging="357"/>
      </w:pPr>
      <w:r w:rsidRPr="007D0AF2">
        <w:t>Wykonawca jest zobowiązany do zapewnienia koordynacji międzybranżowej poprzez modele 3D lub rysunki koordynacyjne.</w:t>
      </w:r>
    </w:p>
    <w:p w14:paraId="48A786AF" w14:textId="77777777" w:rsidR="00BE6AB2" w:rsidRDefault="00BE6AB2" w:rsidP="00B53984">
      <w:pPr>
        <w:pStyle w:val="Akapitzlist"/>
        <w:numPr>
          <w:ilvl w:val="1"/>
          <w:numId w:val="1"/>
        </w:numPr>
        <w:ind w:left="1077" w:hanging="357"/>
      </w:pPr>
      <w:r>
        <w:t>Wykonawca wykona oznakowanie instalacji: przewodów, sond, armatury i urządzeń.</w:t>
      </w:r>
    </w:p>
    <w:p w14:paraId="5DE6C95B" w14:textId="77777777" w:rsidR="00995B45" w:rsidRDefault="007D0AF2" w:rsidP="00B53984">
      <w:pPr>
        <w:pStyle w:val="Akapitzlist"/>
        <w:numPr>
          <w:ilvl w:val="1"/>
          <w:numId w:val="1"/>
        </w:numPr>
        <w:ind w:left="1077" w:hanging="357"/>
      </w:pPr>
      <w:r w:rsidRPr="007D0AF2">
        <w:t xml:space="preserve">Należy wykonać rozruch z testami wszystkich scenariuszy (FAT + </w:t>
      </w:r>
      <w:proofErr w:type="spellStart"/>
      <w:r w:rsidRPr="007D0AF2">
        <w:t>SAT</w:t>
      </w:r>
      <w:proofErr w:type="spellEnd"/>
      <w:r w:rsidRPr="007D0AF2">
        <w:t>) oraz protokoły z</w:t>
      </w:r>
      <w:r w:rsidR="009324BF">
        <w:t> </w:t>
      </w:r>
      <w:r w:rsidRPr="007D0AF2">
        <w:t>testów integracyjnych.</w:t>
      </w:r>
    </w:p>
    <w:p w14:paraId="79C78378" w14:textId="77777777" w:rsidR="00995B45" w:rsidRDefault="00995B45" w:rsidP="00B53984">
      <w:pPr>
        <w:pStyle w:val="Akapitzlist"/>
        <w:numPr>
          <w:ilvl w:val="1"/>
          <w:numId w:val="1"/>
        </w:numPr>
        <w:ind w:left="1077" w:hanging="357"/>
      </w:pPr>
      <w:r>
        <w:t>Wykonawca jest zobowiązany do przeprowadzenia szkoleni</w:t>
      </w:r>
      <w:r w:rsidR="00F66D4A">
        <w:t>a</w:t>
      </w:r>
      <w:r>
        <w:t xml:space="preserve"> administratora systemu (min. 4 godz.), szkolenie obsługi (min. 4 godz.), przekazać instrukcje obsługi w wersji papierowej (1 egz.) i elektronicznej (1 egz.), przekazać hasła administracyjne Zamawiającemu.</w:t>
      </w:r>
    </w:p>
    <w:p w14:paraId="760B8382" w14:textId="77777777" w:rsidR="00826BB2" w:rsidRPr="00826BB2" w:rsidRDefault="00826BB2" w:rsidP="00B53984">
      <w:pPr>
        <w:pStyle w:val="Akapitzlist"/>
        <w:numPr>
          <w:ilvl w:val="1"/>
          <w:numId w:val="1"/>
        </w:numPr>
        <w:ind w:left="1077" w:hanging="357"/>
        <w:contextualSpacing w:val="0"/>
      </w:pPr>
      <w:r>
        <w:lastRenderedPageBreak/>
        <w:t>Wykonawca przekaże Zamawiając</w:t>
      </w:r>
      <w:r w:rsidR="007C1B77">
        <w:t>emu</w:t>
      </w:r>
      <w:r>
        <w:t xml:space="preserve"> </w:t>
      </w:r>
      <w:r w:rsidRPr="00826BB2">
        <w:t>pełn</w:t>
      </w:r>
      <w:r w:rsidR="007C1B77">
        <w:t>e</w:t>
      </w:r>
      <w:r w:rsidRPr="00826BB2">
        <w:t xml:space="preserve"> licencje wieczyste na oprogramowanie sterujące, pliki konfiguracyjne </w:t>
      </w:r>
      <w:proofErr w:type="spellStart"/>
      <w:r w:rsidRPr="00826BB2">
        <w:t>PLC</w:t>
      </w:r>
      <w:proofErr w:type="spellEnd"/>
      <w:r w:rsidRPr="00826BB2">
        <w:t xml:space="preserve">, </w:t>
      </w:r>
      <w:proofErr w:type="spellStart"/>
      <w:r w:rsidRPr="00826BB2">
        <w:t>SCADA</w:t>
      </w:r>
      <w:proofErr w:type="spellEnd"/>
      <w:r w:rsidRPr="00826BB2">
        <w:t xml:space="preserve"> oraz grafiki wizualizacji, wraz z prawem do</w:t>
      </w:r>
      <w:r w:rsidR="00977FA9">
        <w:t> </w:t>
      </w:r>
      <w:r w:rsidRPr="00826BB2">
        <w:t>ich</w:t>
      </w:r>
      <w:r w:rsidR="00977FA9">
        <w:t> </w:t>
      </w:r>
      <w:r w:rsidRPr="00826BB2">
        <w:t>modyfikacji przez osoby trzecie.</w:t>
      </w:r>
    </w:p>
    <w:p w14:paraId="32C1083D" w14:textId="77777777" w:rsidR="009A3A50" w:rsidRDefault="009A3A50" w:rsidP="00B53984">
      <w:pPr>
        <w:pStyle w:val="Akapitzlist"/>
        <w:numPr>
          <w:ilvl w:val="0"/>
          <w:numId w:val="1"/>
        </w:numPr>
        <w:ind w:left="357" w:hanging="357"/>
        <w:contextualSpacing w:val="0"/>
        <w:rPr>
          <w:b/>
        </w:rPr>
      </w:pPr>
      <w:r>
        <w:rPr>
          <w:b/>
        </w:rPr>
        <w:t>Wymagania dotyczące realizacji robót</w:t>
      </w:r>
    </w:p>
    <w:p w14:paraId="3265E94C" w14:textId="77777777" w:rsidR="00303407" w:rsidRPr="00AE23C7" w:rsidRDefault="00303407" w:rsidP="00B53984">
      <w:pPr>
        <w:pStyle w:val="Akapitzlist"/>
        <w:numPr>
          <w:ilvl w:val="1"/>
          <w:numId w:val="4"/>
        </w:numPr>
      </w:pPr>
      <w:r w:rsidRPr="00AE23C7">
        <w:t>Wykonawca zobowiązany jest prowadzić roboty zgodnie z:</w:t>
      </w:r>
    </w:p>
    <w:p w14:paraId="0AB3D9FC" w14:textId="77777777" w:rsidR="00303407" w:rsidRPr="00AE23C7" w:rsidRDefault="00303407" w:rsidP="00B53984">
      <w:pPr>
        <w:pStyle w:val="Akapitzlist"/>
        <w:numPr>
          <w:ilvl w:val="0"/>
          <w:numId w:val="5"/>
        </w:numPr>
      </w:pPr>
      <w:r w:rsidRPr="00AE23C7">
        <w:t>obowiązującymi przepisami prawa,</w:t>
      </w:r>
    </w:p>
    <w:p w14:paraId="30BE5610" w14:textId="77777777" w:rsidR="00303407" w:rsidRPr="00AE23C7" w:rsidRDefault="00303407" w:rsidP="00B53984">
      <w:pPr>
        <w:pStyle w:val="Akapitzlist"/>
        <w:numPr>
          <w:ilvl w:val="0"/>
          <w:numId w:val="5"/>
        </w:numPr>
      </w:pPr>
      <w:r w:rsidRPr="00AE23C7">
        <w:t>normami, zasadami wiedzy technicznej,</w:t>
      </w:r>
    </w:p>
    <w:p w14:paraId="10F88286" w14:textId="77777777" w:rsidR="00303407" w:rsidRDefault="00303407" w:rsidP="00B53984">
      <w:pPr>
        <w:pStyle w:val="Akapitzlist"/>
        <w:numPr>
          <w:ilvl w:val="0"/>
          <w:numId w:val="5"/>
        </w:numPr>
      </w:pPr>
      <w:r w:rsidRPr="00AE23C7">
        <w:t>przepisami BHP, ppoż. oraz ochrony środowiska,</w:t>
      </w:r>
    </w:p>
    <w:p w14:paraId="28B418EF" w14:textId="77777777" w:rsidR="00303407" w:rsidRDefault="00303407" w:rsidP="00B53984">
      <w:pPr>
        <w:pStyle w:val="Akapitzlist"/>
        <w:numPr>
          <w:ilvl w:val="0"/>
          <w:numId w:val="5"/>
        </w:numPr>
        <w:ind w:left="1775" w:hanging="357"/>
      </w:pPr>
      <w:r w:rsidRPr="00AE23C7">
        <w:t>instrukcjami producentów materiałów budowlanych.</w:t>
      </w:r>
    </w:p>
    <w:p w14:paraId="202D62E4" w14:textId="77777777" w:rsidR="00303407" w:rsidRPr="00AE23C7" w:rsidRDefault="00303407" w:rsidP="00B53984">
      <w:pPr>
        <w:pStyle w:val="Akapitzlist"/>
        <w:numPr>
          <w:ilvl w:val="1"/>
          <w:numId w:val="4"/>
        </w:numPr>
      </w:pPr>
      <w:r w:rsidRPr="00AE23C7">
        <w:t>Wszystkie czynności w ramach realizacji zamówienia muszą być wykonywane przez osoby posiadające odpowiednie kwalifikacje oraz pod nadzorem osób uprawnionych.</w:t>
      </w:r>
    </w:p>
    <w:p w14:paraId="0837850C" w14:textId="77777777" w:rsidR="00303407" w:rsidRDefault="00303407" w:rsidP="00B53984">
      <w:pPr>
        <w:pStyle w:val="Akapitzlist"/>
        <w:numPr>
          <w:ilvl w:val="1"/>
          <w:numId w:val="4"/>
        </w:numPr>
      </w:pPr>
      <w:r w:rsidRPr="00AE23C7">
        <w:t>Wykonawca zobowiązany jest do opracowania projektu organizacji robót, uzgodnienia go</w:t>
      </w:r>
      <w:r>
        <w:t> </w:t>
      </w:r>
      <w:r w:rsidRPr="00AE23C7">
        <w:t>z</w:t>
      </w:r>
      <w:r>
        <w:t> </w:t>
      </w:r>
      <w:r w:rsidRPr="00AE23C7">
        <w:t>Użytkownikiem obiektu oraz uzyskania akceptacji Zamawiającego przed rozpoczęciem prac.</w:t>
      </w:r>
    </w:p>
    <w:p w14:paraId="54F7C405" w14:textId="77777777" w:rsidR="00DE5B4F" w:rsidRDefault="00303407" w:rsidP="00B53984">
      <w:pPr>
        <w:pStyle w:val="Akapitzlist"/>
        <w:numPr>
          <w:ilvl w:val="1"/>
          <w:numId w:val="4"/>
        </w:numPr>
      </w:pPr>
      <w:r w:rsidRPr="00AE23C7">
        <w:t>Wykonawca zobowiązany jest do prowadzenia prac w sposób niezakłócający funkcjonowania placówki.</w:t>
      </w:r>
      <w:r w:rsidR="00DE5B4F">
        <w:t xml:space="preserve"> </w:t>
      </w:r>
    </w:p>
    <w:p w14:paraId="4027E987" w14:textId="77777777" w:rsidR="00DE5B4F" w:rsidRPr="00DE5B4F" w:rsidRDefault="00DE5B4F" w:rsidP="00B53984">
      <w:pPr>
        <w:pStyle w:val="Akapitzlist"/>
        <w:numPr>
          <w:ilvl w:val="1"/>
          <w:numId w:val="4"/>
        </w:numPr>
      </w:pPr>
      <w:r w:rsidRPr="00DE5B4F">
        <w:t xml:space="preserve">W okresie przeprowadzania egzaminów maturalnych, próbnych egzaminów maturalnych oraz innych egzaminów zewnętrznych wskazanych przez Dyrektora </w:t>
      </w:r>
      <w:r w:rsidR="00516F9A">
        <w:t>s</w:t>
      </w:r>
      <w:r w:rsidRPr="00DE5B4F">
        <w:t>zkoły,</w:t>
      </w:r>
      <w:r>
        <w:t xml:space="preserve"> </w:t>
      </w:r>
      <w:r w:rsidRPr="00DE5B4F">
        <w:t>Wykonawca ma bezwzględny zakaz prowadzenia jakichkolwiek prac na terenie szkoły – zarówno w</w:t>
      </w:r>
      <w:r>
        <w:t> </w:t>
      </w:r>
      <w:r w:rsidRPr="00DE5B4F">
        <w:t>budynku, jak i na terenie zewnętrznym.</w:t>
      </w:r>
      <w:r>
        <w:t xml:space="preserve"> </w:t>
      </w:r>
      <w:r w:rsidRPr="00DE5B4F">
        <w:t>Terminy egzaminów zostaną przekazane Wykonawcy przez Zamawiającego z odpowiednim wyprzedzeniem i są dla Wykonawcy wiążące</w:t>
      </w:r>
      <w:r w:rsidR="00332776">
        <w:t>.</w:t>
      </w:r>
    </w:p>
    <w:p w14:paraId="5636C798" w14:textId="77777777" w:rsidR="00303407" w:rsidRDefault="00303407" w:rsidP="00B53984">
      <w:pPr>
        <w:pStyle w:val="Akapitzlist"/>
        <w:numPr>
          <w:ilvl w:val="1"/>
          <w:numId w:val="4"/>
        </w:numPr>
      </w:pPr>
      <w:r w:rsidRPr="00AE23C7">
        <w:t>Teren robót należy trwale wygrodzić oraz zabezpieczyć przed dostępem osób niepowołanych, w</w:t>
      </w:r>
      <w:r>
        <w:t> </w:t>
      </w:r>
      <w:r w:rsidRPr="00AE23C7">
        <w:t>szczególności dzieci korzystających z obiektu.</w:t>
      </w:r>
    </w:p>
    <w:p w14:paraId="0E93ED1C" w14:textId="77777777" w:rsidR="00303407" w:rsidRPr="00AE23C7" w:rsidRDefault="00303407" w:rsidP="00B53984">
      <w:pPr>
        <w:pStyle w:val="Akapitzlist"/>
        <w:numPr>
          <w:ilvl w:val="1"/>
          <w:numId w:val="4"/>
        </w:numPr>
      </w:pPr>
      <w:r w:rsidRPr="00AE23C7">
        <w:t>Wykonawca zobowiązuje się zapewnić bezpieczne dojścia i dojazdy do budynku oraz prowadzić roboty w sposób eliminujący ryzyko wejścia osób trzecich na teren budowy.</w:t>
      </w:r>
    </w:p>
    <w:p w14:paraId="5BFC0B4F" w14:textId="77777777" w:rsidR="00303407" w:rsidRPr="00AE23C7" w:rsidRDefault="00303407" w:rsidP="00B53984">
      <w:pPr>
        <w:pStyle w:val="Akapitzlist"/>
        <w:numPr>
          <w:ilvl w:val="1"/>
          <w:numId w:val="4"/>
        </w:numPr>
      </w:pPr>
      <w:r w:rsidRPr="00AE23C7">
        <w:t>Wykonawca obowiązany jest uzyskać wszelkie wymagane zgody wynikające z potrzeby zajęcia terenu niezbędnego do wykonania zamówienia.</w:t>
      </w:r>
    </w:p>
    <w:p w14:paraId="6F4AC21E" w14:textId="77777777" w:rsidR="00303407" w:rsidRDefault="00303407" w:rsidP="00B53984">
      <w:pPr>
        <w:pStyle w:val="Akapitzlist"/>
        <w:numPr>
          <w:ilvl w:val="1"/>
          <w:numId w:val="4"/>
        </w:numPr>
      </w:pPr>
      <w:r w:rsidRPr="00AE23C7">
        <w:t>Wykonawca ponosi koszty zajęcia terenu, ustawienia, utrzymania oraz likwidacji oznakowania drogowego i innych urządzeń bezpieczeństwa ruchu pieszych i pojazdów.</w:t>
      </w:r>
    </w:p>
    <w:p w14:paraId="2205F2BC" w14:textId="77777777" w:rsidR="00303407" w:rsidRDefault="00303407" w:rsidP="00B53984">
      <w:pPr>
        <w:pStyle w:val="Akapitzlist"/>
        <w:numPr>
          <w:ilvl w:val="1"/>
          <w:numId w:val="4"/>
        </w:numPr>
      </w:pPr>
      <w:r w:rsidRPr="00AE23C7">
        <w:t>Przed rozpoczęciem prac Wykonawca zobowiązuje się usunąć lub zabezpieczyć elementy wyposażenia oraz przedmioty kolidujące z wykonywanymi robotami.</w:t>
      </w:r>
    </w:p>
    <w:p w14:paraId="593DD742" w14:textId="77777777" w:rsidR="00303407" w:rsidRDefault="00303407" w:rsidP="00B53984">
      <w:pPr>
        <w:pStyle w:val="Akapitzlist"/>
        <w:numPr>
          <w:ilvl w:val="1"/>
          <w:numId w:val="4"/>
        </w:numPr>
      </w:pPr>
      <w:r w:rsidRPr="00AE23C7">
        <w:t>Wykonawca ponosi pełną odpowiedzialność za zabezpieczenie elementów obiektu nieobjętych zakresem robót oraz za szkody wynikłe z zaniedbań w tym zakresie.</w:t>
      </w:r>
    </w:p>
    <w:p w14:paraId="3477EB53" w14:textId="77777777" w:rsidR="00303407" w:rsidRDefault="00303407" w:rsidP="00B53984">
      <w:pPr>
        <w:pStyle w:val="Akapitzlist"/>
        <w:numPr>
          <w:ilvl w:val="1"/>
          <w:numId w:val="4"/>
        </w:numPr>
      </w:pPr>
      <w:r w:rsidRPr="00DF3E2D">
        <w:rPr>
          <w:b/>
        </w:rPr>
        <w:t>Wykonawca, przystępując do realizacji zamówienia, oświadcza, że zapoznał się z całością dokumentów postępowania</w:t>
      </w:r>
      <w:r w:rsidR="00A73A63">
        <w:rPr>
          <w:b/>
        </w:rPr>
        <w:t>.</w:t>
      </w:r>
      <w:r w:rsidRPr="00DF3E2D">
        <w:t xml:space="preserve"> </w:t>
      </w:r>
    </w:p>
    <w:p w14:paraId="778B9BA7" w14:textId="77777777" w:rsidR="00F13E82" w:rsidRPr="00DF3E2D" w:rsidRDefault="00F13E82" w:rsidP="00B53984">
      <w:pPr>
        <w:pStyle w:val="Akapitzlist"/>
        <w:numPr>
          <w:ilvl w:val="1"/>
          <w:numId w:val="4"/>
        </w:numPr>
      </w:pPr>
      <w:r w:rsidRPr="001313D8">
        <w:rPr>
          <w:b/>
        </w:rPr>
        <w:t>Wykonawca zobowiązany jest zapewnić stałą obecność na terenie budowy kierownika budowy oraz odpowiednich kierowników robót</w:t>
      </w:r>
      <w:r>
        <w:t xml:space="preserve"> w czasie prowadzenia robót w danej branży. Przez stałą obecność rozumie się fizyczną obecność na placu budowy przez cały czas wykonywania prac wymagających nadzoru danej specjalności, z dostępnością </w:t>
      </w:r>
      <w:r>
        <w:lastRenderedPageBreak/>
        <w:t>natychmiastową do podejmowania decyzji i kontroli robót. Wszelkie nieobecności kierowników muszą być uzasadnione i każdorazowo zgłaszane Zamawiającemu wraz z</w:t>
      </w:r>
      <w:r w:rsidR="009C15CA">
        <w:t> </w:t>
      </w:r>
      <w:r>
        <w:t>wyznaczeniem osoby posiadającej odpowiednie kwalifikacje do czasowego zastępstwa.</w:t>
      </w:r>
    </w:p>
    <w:p w14:paraId="41DF40F7" w14:textId="77777777" w:rsidR="00303407" w:rsidRDefault="00303407" w:rsidP="00B53984">
      <w:pPr>
        <w:pStyle w:val="Akapitzlist"/>
        <w:numPr>
          <w:ilvl w:val="1"/>
          <w:numId w:val="4"/>
        </w:numPr>
      </w:pPr>
      <w:r w:rsidRPr="00DF3E2D">
        <w:t>Wszelkie uwagi dotyczące dokumentów postępowania należy zgłosić Zamawiającemu przed rozpoczęciem realizacji.</w:t>
      </w:r>
    </w:p>
    <w:p w14:paraId="2CCC21C4" w14:textId="77777777" w:rsidR="00303407" w:rsidRDefault="00303407" w:rsidP="00B53984">
      <w:pPr>
        <w:pStyle w:val="Akapitzlist"/>
        <w:numPr>
          <w:ilvl w:val="1"/>
          <w:numId w:val="4"/>
        </w:numPr>
      </w:pPr>
      <w:r w:rsidRPr="00AE23C7">
        <w:t>Ewentualne zmiany w trakcie prowadzenia robót mogą być dokonywane wyłącznie po</w:t>
      </w:r>
      <w:r>
        <w:t> </w:t>
      </w:r>
      <w:r w:rsidRPr="00AE23C7">
        <w:t>uprzednim uzgodnieniu i zatwierdzeniu przez nadzór inwestorski oraz Zamawiającego</w:t>
      </w:r>
      <w:r>
        <w:t>.</w:t>
      </w:r>
    </w:p>
    <w:p w14:paraId="2E383478" w14:textId="77777777" w:rsidR="00303407" w:rsidRDefault="00303407" w:rsidP="00B53984">
      <w:pPr>
        <w:pStyle w:val="Akapitzlist"/>
        <w:numPr>
          <w:ilvl w:val="1"/>
          <w:numId w:val="4"/>
        </w:numPr>
      </w:pPr>
      <w:r w:rsidRPr="00C93964">
        <w:t>Uczestnictwo Wykonawcy w postępowaniu oznacza akceptację dokumentów postępowania. Wykonawca nie będzie mógł dochodzić dodatkowego wynagrodzenia z</w:t>
      </w:r>
      <w:r>
        <w:t> </w:t>
      </w:r>
      <w:r w:rsidRPr="00C93964">
        <w:t>tytułu błędnego odczytania dokumentów postępowania</w:t>
      </w:r>
      <w:r w:rsidRPr="00AE23C7">
        <w:t>.</w:t>
      </w:r>
    </w:p>
    <w:p w14:paraId="3D41B862" w14:textId="77777777" w:rsidR="00303407" w:rsidRDefault="00303407" w:rsidP="00B53984">
      <w:pPr>
        <w:pStyle w:val="Akapitzlist"/>
        <w:numPr>
          <w:ilvl w:val="1"/>
          <w:numId w:val="4"/>
        </w:numPr>
      </w:pPr>
      <w:r w:rsidRPr="00AE23C7">
        <w:t>Wykonawca powinien przewidzieć możliwość wystąpienia prac lub napraw niewskazanych w dokumenta</w:t>
      </w:r>
      <w:r>
        <w:t>ch postępowania</w:t>
      </w:r>
      <w:r w:rsidRPr="00AE23C7">
        <w:t>, wynikających ze specyfiki, wieku i historii obiektu.</w:t>
      </w:r>
    </w:p>
    <w:p w14:paraId="1D4B6ACF" w14:textId="77777777" w:rsidR="00303407" w:rsidRDefault="00303407" w:rsidP="00B53984">
      <w:pPr>
        <w:pStyle w:val="Akapitzlist"/>
        <w:numPr>
          <w:ilvl w:val="1"/>
          <w:numId w:val="4"/>
        </w:numPr>
      </w:pPr>
      <w:r w:rsidRPr="00AE23C7">
        <w:t>Wykonawca zapewnia bieżące utrzymanie czystości na terenie budowy oraz usuwa wszelkie zanieczyszczenia powstałe podczas realizacji zadania.</w:t>
      </w:r>
    </w:p>
    <w:p w14:paraId="714D4D8E" w14:textId="77777777" w:rsidR="00303407" w:rsidRPr="00AE23C7" w:rsidRDefault="00303407" w:rsidP="00B53984">
      <w:pPr>
        <w:pStyle w:val="Akapitzlist"/>
        <w:numPr>
          <w:ilvl w:val="1"/>
          <w:numId w:val="4"/>
        </w:numPr>
      </w:pPr>
      <w:r w:rsidRPr="00AE23C7">
        <w:t>W ramach odbioru końcowego Wykonawca jest zobowiązany do:</w:t>
      </w:r>
    </w:p>
    <w:p w14:paraId="3DA52FEE" w14:textId="77777777" w:rsidR="00303407" w:rsidRPr="00AE23C7" w:rsidRDefault="00303407" w:rsidP="00B53984">
      <w:pPr>
        <w:pStyle w:val="Akapitzlist"/>
        <w:numPr>
          <w:ilvl w:val="0"/>
          <w:numId w:val="6"/>
        </w:numPr>
      </w:pPr>
      <w:r w:rsidRPr="00AE23C7">
        <w:t>dokładnego oczyszczenia wszystkich terenów i pomieszczeń zabrudzonych podczas robót,</w:t>
      </w:r>
    </w:p>
    <w:p w14:paraId="052C944F" w14:textId="77777777" w:rsidR="00303407" w:rsidRPr="00AE23C7" w:rsidRDefault="00303407" w:rsidP="00B53984">
      <w:pPr>
        <w:pStyle w:val="Akapitzlist"/>
        <w:numPr>
          <w:ilvl w:val="0"/>
          <w:numId w:val="6"/>
        </w:numPr>
      </w:pPr>
      <w:r w:rsidRPr="00AE23C7">
        <w:t>usunięcia powstałych uszkodzeń i przywrócenia terenu do stanu pierwotnego,</w:t>
      </w:r>
    </w:p>
    <w:p w14:paraId="1A423BD2" w14:textId="77777777" w:rsidR="00303407" w:rsidRPr="00AE23C7" w:rsidRDefault="00303407" w:rsidP="00B53984">
      <w:pPr>
        <w:pStyle w:val="Akapitzlist"/>
        <w:numPr>
          <w:ilvl w:val="0"/>
          <w:numId w:val="6"/>
        </w:numPr>
        <w:ind w:left="1775" w:hanging="357"/>
        <w:contextualSpacing w:val="0"/>
      </w:pPr>
      <w:r w:rsidRPr="00AE23C7">
        <w:t>przekazania obiektu w stanie nadającym się do użytkowania.</w:t>
      </w:r>
    </w:p>
    <w:p w14:paraId="79FDA5B3" w14:textId="77777777" w:rsidR="009A3A50" w:rsidRPr="001044AE" w:rsidRDefault="009A3A50" w:rsidP="00B53984">
      <w:pPr>
        <w:pStyle w:val="Akapitzlist"/>
        <w:numPr>
          <w:ilvl w:val="0"/>
          <w:numId w:val="1"/>
        </w:numPr>
        <w:ind w:left="357" w:hanging="357"/>
        <w:contextualSpacing w:val="0"/>
        <w:rPr>
          <w:b/>
        </w:rPr>
      </w:pPr>
      <w:r>
        <w:rPr>
          <w:b/>
        </w:rPr>
        <w:t xml:space="preserve">Ograniczenia </w:t>
      </w:r>
      <w:r w:rsidRPr="00AE7199">
        <w:rPr>
          <w:rFonts w:eastAsia="Times New Roman" w:cstheme="minorHAnsi"/>
          <w:b/>
          <w:bCs/>
          <w:color w:val="000000"/>
          <w:lang w:eastAsia="pl-PL"/>
        </w:rPr>
        <w:t>związane z realizacj</w:t>
      </w:r>
      <w:r>
        <w:rPr>
          <w:rFonts w:eastAsia="Times New Roman" w:cstheme="minorHAnsi"/>
          <w:b/>
          <w:bCs/>
          <w:color w:val="000000"/>
          <w:lang w:eastAsia="pl-PL"/>
        </w:rPr>
        <w:t>ą</w:t>
      </w:r>
      <w:r w:rsidRPr="00AE7199">
        <w:rPr>
          <w:rFonts w:eastAsia="Times New Roman" w:cstheme="minorHAnsi"/>
          <w:b/>
          <w:bCs/>
          <w:color w:val="000000"/>
          <w:lang w:eastAsia="pl-PL"/>
        </w:rPr>
        <w:t xml:space="preserve"> zamówienia</w:t>
      </w:r>
    </w:p>
    <w:p w14:paraId="12CACFFF" w14:textId="77777777" w:rsidR="001044AE" w:rsidRDefault="001044AE" w:rsidP="00B53984">
      <w:pPr>
        <w:pStyle w:val="Akapitzlist"/>
        <w:numPr>
          <w:ilvl w:val="0"/>
          <w:numId w:val="7"/>
        </w:numPr>
      </w:pPr>
      <w:r>
        <w:t>W przypadku prowadzenia prac powodujących ograniczenia w dostawie wody</w:t>
      </w:r>
      <w:r w:rsidR="00B64279">
        <w:t xml:space="preserve"> (ciepłej i zimnej)</w:t>
      </w:r>
      <w:r>
        <w:t>, energii elektrycznej, centralnego ogrzewania oraz innych, Wykonawca jest zobowiązany do zapewnienia warunków higieniczno-sanitarnych użytkownikom obiektu w inny sposób i na swój koszt.</w:t>
      </w:r>
    </w:p>
    <w:p w14:paraId="099A28CE" w14:textId="77777777" w:rsidR="001044AE" w:rsidRDefault="001044AE" w:rsidP="00B53984">
      <w:pPr>
        <w:pStyle w:val="Akapitzlist"/>
        <w:numPr>
          <w:ilvl w:val="0"/>
          <w:numId w:val="7"/>
        </w:numPr>
      </w:pPr>
      <w:r>
        <w:t>W przypadku prowadzenia prac głośnych, Wykonawca jest zobowiązany do wykonania ich w czasie, w którym nie są prowadzone zajęcia, po wcześniejszym zgłoszeniu tychże prac Zamawiającemu i Użytkownikowi oraz po otrzymaniu zgody Zamawiającego i Użytkownika na ich wykonanie.</w:t>
      </w:r>
    </w:p>
    <w:p w14:paraId="7A1C1F07" w14:textId="77777777" w:rsidR="001044AE" w:rsidRDefault="001044AE" w:rsidP="00B53984">
      <w:pPr>
        <w:pStyle w:val="Akapitzlist"/>
        <w:numPr>
          <w:ilvl w:val="0"/>
          <w:numId w:val="7"/>
        </w:numPr>
      </w:pPr>
      <w:r>
        <w:t>W przypadku prowadzenia prac związanych z częściowym wyłączeniem pomieszczeń należących do placówki, Wykonawca jest zobowiązany do pisemnego uzgodnienia prac z Zamawiającym i Użytkownikiem, terminów oraz pomieszczeń.</w:t>
      </w:r>
    </w:p>
    <w:p w14:paraId="23DF5897" w14:textId="77777777" w:rsidR="001044AE" w:rsidRPr="009A3A50" w:rsidRDefault="001044AE" w:rsidP="00B53984">
      <w:pPr>
        <w:pStyle w:val="Akapitzlist"/>
        <w:numPr>
          <w:ilvl w:val="0"/>
          <w:numId w:val="7"/>
        </w:numPr>
        <w:ind w:left="1066" w:hanging="357"/>
        <w:contextualSpacing w:val="0"/>
      </w:pPr>
      <w:r>
        <w:t>W przypadku prowadzenia prac związanych z czasowym ograniczeniem funkcjonowania placówki, Wykonawca jest zobowiązanych do zgłoszenia tychże prac Zamawiającemu i Użytkownikowi oraz uzyskania zgody Zamawiającego i Użytkownika na ich wykonanie.</w:t>
      </w:r>
    </w:p>
    <w:p w14:paraId="4A5654DF" w14:textId="77777777" w:rsidR="009A3A50" w:rsidRPr="007368E3" w:rsidRDefault="009A3A50" w:rsidP="00B53984">
      <w:pPr>
        <w:pStyle w:val="Akapitzlist"/>
        <w:numPr>
          <w:ilvl w:val="0"/>
          <w:numId w:val="1"/>
        </w:numPr>
        <w:ind w:left="357" w:hanging="357"/>
        <w:contextualSpacing w:val="0"/>
        <w:rPr>
          <w:b/>
        </w:rPr>
      </w:pPr>
      <w:r>
        <w:rPr>
          <w:b/>
        </w:rPr>
        <w:t>Obowiązki wynikające z k</w:t>
      </w:r>
      <w:r w:rsidRPr="0081443D">
        <w:rPr>
          <w:b/>
        </w:rPr>
        <w:t>lauzul</w:t>
      </w:r>
      <w:r>
        <w:rPr>
          <w:b/>
        </w:rPr>
        <w:t>i</w:t>
      </w:r>
      <w:r w:rsidRPr="0081443D">
        <w:rPr>
          <w:b/>
        </w:rPr>
        <w:t xml:space="preserve"> społeczn</w:t>
      </w:r>
      <w:r>
        <w:rPr>
          <w:b/>
        </w:rPr>
        <w:t>ej</w:t>
      </w:r>
    </w:p>
    <w:p w14:paraId="6D02DBCE" w14:textId="77777777" w:rsidR="001166EF" w:rsidRPr="002B096F" w:rsidRDefault="001166EF" w:rsidP="00B53984">
      <w:pPr>
        <w:pStyle w:val="Akapitzlist"/>
        <w:numPr>
          <w:ilvl w:val="0"/>
          <w:numId w:val="8"/>
        </w:numPr>
      </w:pPr>
      <w:r w:rsidRPr="002B096F">
        <w:t>Zamawiający w przedmiotowym postępowaniu stosuje klauzulę społeczną na podstawie art. 95 ust. 1 ustawy z dnia 11 września 2019 r.</w:t>
      </w:r>
      <w:r>
        <w:t xml:space="preserve"> </w:t>
      </w:r>
      <w:r w:rsidRPr="002B096F">
        <w:t xml:space="preserve">Prawo zamówień publicznych. </w:t>
      </w:r>
    </w:p>
    <w:p w14:paraId="21B76426" w14:textId="77777777" w:rsidR="001166EF" w:rsidRDefault="001166EF" w:rsidP="00B53984">
      <w:pPr>
        <w:pStyle w:val="Akapitzlist"/>
        <w:numPr>
          <w:ilvl w:val="0"/>
          <w:numId w:val="8"/>
        </w:numPr>
      </w:pPr>
      <w:r w:rsidRPr="002B096F">
        <w:lastRenderedPageBreak/>
        <w:t>Wykonawca zobowiązuje się do zapewnienia, że czynności w zakresie realizacji zamówienia na roboty budowlane, przez cały okres wykonywania Przedmiotu umowy, będą wykonywane przez osoby zatrudnione na podstawie umowy o pracę w rozumieniu Kodeksu pracy przez Wykonawcę lub Podwykonawcę.</w:t>
      </w:r>
    </w:p>
    <w:p w14:paraId="1389D874" w14:textId="77777777" w:rsidR="00D427F3" w:rsidRDefault="001166EF" w:rsidP="00B53984">
      <w:pPr>
        <w:pStyle w:val="Akapitzlist"/>
        <w:numPr>
          <w:ilvl w:val="0"/>
          <w:numId w:val="8"/>
        </w:numPr>
        <w:ind w:left="1066" w:hanging="357"/>
        <w:contextualSpacing w:val="0"/>
      </w:pPr>
      <w:r w:rsidRPr="002B096F">
        <w:t xml:space="preserve">Warunek, o którym mowa w </w:t>
      </w:r>
      <w:r>
        <w:t>pkt</w:t>
      </w:r>
      <w:r w:rsidRPr="002B096F">
        <w:t xml:space="preserve">. 2 zostanie spełniony poprzez zatrudnienie na podstawie umowy o pracę nowych pracowników lub wyznaczenie do realizacji zamówienia zatrudnionych już osób w zakresie następujących robót: </w:t>
      </w:r>
      <w:r w:rsidR="00927991" w:rsidRPr="00927991">
        <w:t>prac przygotowawczych i porządkowych, robót rozbiórkowych i demontażowych, robót budowlanych, robót elektrycznych, robót sanitarnych, robót wykończeniowych</w:t>
      </w:r>
      <w:r w:rsidRPr="002B096F">
        <w:t>.</w:t>
      </w:r>
    </w:p>
    <w:p w14:paraId="2A419B08" w14:textId="77777777" w:rsidR="00E57312" w:rsidRPr="00E57312" w:rsidRDefault="00E57312" w:rsidP="00B53984">
      <w:pPr>
        <w:pStyle w:val="Akapitzlist"/>
        <w:numPr>
          <w:ilvl w:val="0"/>
          <w:numId w:val="1"/>
        </w:numPr>
        <w:rPr>
          <w:b/>
        </w:rPr>
      </w:pPr>
      <w:r w:rsidRPr="00E57312">
        <w:rPr>
          <w:b/>
        </w:rPr>
        <w:t>Zamawiający w ramach przedmiotowego zamówienia nie zawiera wymagań w zakresie dostępności dla osób z niepełnosprawnościami.</w:t>
      </w:r>
    </w:p>
    <w:sectPr w:rsidR="00E57312" w:rsidRPr="00E57312" w:rsidSect="004858A8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29867" w14:textId="77777777" w:rsidR="004858A8" w:rsidRDefault="004858A8" w:rsidP="004858A8">
      <w:pPr>
        <w:spacing w:after="0" w:line="240" w:lineRule="auto"/>
      </w:pPr>
      <w:r>
        <w:separator/>
      </w:r>
    </w:p>
  </w:endnote>
  <w:endnote w:type="continuationSeparator" w:id="0">
    <w:p w14:paraId="25EB3C7F" w14:textId="77777777" w:rsidR="004858A8" w:rsidRDefault="004858A8" w:rsidP="00485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7767700"/>
      <w:docPartObj>
        <w:docPartGallery w:val="Page Numbers (Bottom of Page)"/>
        <w:docPartUnique/>
      </w:docPartObj>
    </w:sdtPr>
    <w:sdtEndPr/>
    <w:sdtContent>
      <w:p w14:paraId="624B6E1C" w14:textId="77777777" w:rsidR="004858A8" w:rsidRPr="004858A8" w:rsidRDefault="004858A8" w:rsidP="004858A8">
        <w:pPr>
          <w:pStyle w:val="Stopka"/>
          <w:jc w:val="right"/>
        </w:pPr>
        <w:r w:rsidRPr="004858A8">
          <w:fldChar w:fldCharType="begin"/>
        </w:r>
        <w:r w:rsidRPr="004858A8">
          <w:instrText>PAGE   \* MERGEFORMAT</w:instrText>
        </w:r>
        <w:r w:rsidRPr="004858A8">
          <w:fldChar w:fldCharType="separate"/>
        </w:r>
        <w:r w:rsidRPr="004858A8">
          <w:t>2</w:t>
        </w:r>
        <w:r w:rsidRPr="004858A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F86E5B" w14:textId="77777777" w:rsidR="004858A8" w:rsidRDefault="004858A8" w:rsidP="004858A8">
      <w:pPr>
        <w:spacing w:after="0" w:line="240" w:lineRule="auto"/>
      </w:pPr>
      <w:r>
        <w:separator/>
      </w:r>
    </w:p>
  </w:footnote>
  <w:footnote w:type="continuationSeparator" w:id="0">
    <w:p w14:paraId="750A15BD" w14:textId="77777777" w:rsidR="004858A8" w:rsidRDefault="004858A8" w:rsidP="00485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5657E"/>
    <w:multiLevelType w:val="hybridMultilevel"/>
    <w:tmpl w:val="9C04EA3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B693C"/>
    <w:multiLevelType w:val="hybridMultilevel"/>
    <w:tmpl w:val="C0DC4DE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CA66679"/>
    <w:multiLevelType w:val="hybridMultilevel"/>
    <w:tmpl w:val="E7D2198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2E63B4B"/>
    <w:multiLevelType w:val="hybridMultilevel"/>
    <w:tmpl w:val="4CD631A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AC25C4"/>
    <w:multiLevelType w:val="hybridMultilevel"/>
    <w:tmpl w:val="30C8E90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CA41D9"/>
    <w:multiLevelType w:val="hybridMultilevel"/>
    <w:tmpl w:val="B1B03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F9467D"/>
    <w:multiLevelType w:val="hybridMultilevel"/>
    <w:tmpl w:val="B01A48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65161D"/>
    <w:multiLevelType w:val="hybridMultilevel"/>
    <w:tmpl w:val="E824614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5345450A"/>
    <w:multiLevelType w:val="hybridMultilevel"/>
    <w:tmpl w:val="867CAFB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55E758DC"/>
    <w:multiLevelType w:val="hybridMultilevel"/>
    <w:tmpl w:val="1F48701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5C240856"/>
    <w:multiLevelType w:val="hybridMultilevel"/>
    <w:tmpl w:val="47BA22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267CFE"/>
    <w:multiLevelType w:val="hybridMultilevel"/>
    <w:tmpl w:val="E2C05C1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11"/>
  </w:num>
  <w:num w:numId="8">
    <w:abstractNumId w:val="3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6C2"/>
    <w:rsid w:val="00022D78"/>
    <w:rsid w:val="00027BFC"/>
    <w:rsid w:val="000537A9"/>
    <w:rsid w:val="00060805"/>
    <w:rsid w:val="00061CC8"/>
    <w:rsid w:val="000758F0"/>
    <w:rsid w:val="000A1C0B"/>
    <w:rsid w:val="000A2C44"/>
    <w:rsid w:val="000A75B7"/>
    <w:rsid w:val="000D2DC3"/>
    <w:rsid w:val="000E776E"/>
    <w:rsid w:val="000F1A75"/>
    <w:rsid w:val="000F568C"/>
    <w:rsid w:val="000F5800"/>
    <w:rsid w:val="001044AE"/>
    <w:rsid w:val="00107B5B"/>
    <w:rsid w:val="001141B5"/>
    <w:rsid w:val="001166EF"/>
    <w:rsid w:val="001313D8"/>
    <w:rsid w:val="001667FA"/>
    <w:rsid w:val="00172407"/>
    <w:rsid w:val="001863E7"/>
    <w:rsid w:val="00186DF4"/>
    <w:rsid w:val="001C6D13"/>
    <w:rsid w:val="001E0727"/>
    <w:rsid w:val="001E2EF0"/>
    <w:rsid w:val="002003E9"/>
    <w:rsid w:val="002049A4"/>
    <w:rsid w:val="00222744"/>
    <w:rsid w:val="002327CA"/>
    <w:rsid w:val="00234CE6"/>
    <w:rsid w:val="00242D5B"/>
    <w:rsid w:val="00250365"/>
    <w:rsid w:val="00263F6D"/>
    <w:rsid w:val="00271880"/>
    <w:rsid w:val="002738DD"/>
    <w:rsid w:val="0028253D"/>
    <w:rsid w:val="002A6C3B"/>
    <w:rsid w:val="002A70F7"/>
    <w:rsid w:val="002C0A42"/>
    <w:rsid w:val="002D3DDE"/>
    <w:rsid w:val="002D7924"/>
    <w:rsid w:val="00302B3C"/>
    <w:rsid w:val="00303407"/>
    <w:rsid w:val="00304BFF"/>
    <w:rsid w:val="0031081C"/>
    <w:rsid w:val="00324E28"/>
    <w:rsid w:val="00327DAE"/>
    <w:rsid w:val="00330527"/>
    <w:rsid w:val="00332776"/>
    <w:rsid w:val="0033522B"/>
    <w:rsid w:val="00346903"/>
    <w:rsid w:val="0036044E"/>
    <w:rsid w:val="00361DBF"/>
    <w:rsid w:val="00374DAC"/>
    <w:rsid w:val="00381E8B"/>
    <w:rsid w:val="00396552"/>
    <w:rsid w:val="003A3DD0"/>
    <w:rsid w:val="003B668E"/>
    <w:rsid w:val="003C612A"/>
    <w:rsid w:val="003E2B9D"/>
    <w:rsid w:val="003E407F"/>
    <w:rsid w:val="003F1604"/>
    <w:rsid w:val="003F369E"/>
    <w:rsid w:val="003F45B3"/>
    <w:rsid w:val="00416EE2"/>
    <w:rsid w:val="00446921"/>
    <w:rsid w:val="004627E5"/>
    <w:rsid w:val="004675ED"/>
    <w:rsid w:val="00470F88"/>
    <w:rsid w:val="004711FE"/>
    <w:rsid w:val="004807C4"/>
    <w:rsid w:val="004858A8"/>
    <w:rsid w:val="004932C2"/>
    <w:rsid w:val="00496ACD"/>
    <w:rsid w:val="004A2967"/>
    <w:rsid w:val="004B7ED1"/>
    <w:rsid w:val="004C19E9"/>
    <w:rsid w:val="004C59FF"/>
    <w:rsid w:val="004C660C"/>
    <w:rsid w:val="004E418B"/>
    <w:rsid w:val="005149C7"/>
    <w:rsid w:val="005163CD"/>
    <w:rsid w:val="00516F9A"/>
    <w:rsid w:val="00523488"/>
    <w:rsid w:val="00541E67"/>
    <w:rsid w:val="00543437"/>
    <w:rsid w:val="005514C2"/>
    <w:rsid w:val="00556437"/>
    <w:rsid w:val="00563B8E"/>
    <w:rsid w:val="005678D1"/>
    <w:rsid w:val="00586D42"/>
    <w:rsid w:val="005937B3"/>
    <w:rsid w:val="005A6A07"/>
    <w:rsid w:val="005B53F5"/>
    <w:rsid w:val="005E2F24"/>
    <w:rsid w:val="005F1D0D"/>
    <w:rsid w:val="00605828"/>
    <w:rsid w:val="00657918"/>
    <w:rsid w:val="00661186"/>
    <w:rsid w:val="00672B37"/>
    <w:rsid w:val="00684443"/>
    <w:rsid w:val="0069150D"/>
    <w:rsid w:val="00695559"/>
    <w:rsid w:val="006972D9"/>
    <w:rsid w:val="006976C2"/>
    <w:rsid w:val="006A2F4E"/>
    <w:rsid w:val="006B1B1E"/>
    <w:rsid w:val="006B6895"/>
    <w:rsid w:val="006C0EC9"/>
    <w:rsid w:val="006D5475"/>
    <w:rsid w:val="006D68C2"/>
    <w:rsid w:val="006E7E05"/>
    <w:rsid w:val="006F1D09"/>
    <w:rsid w:val="006F4881"/>
    <w:rsid w:val="00734B27"/>
    <w:rsid w:val="007368E3"/>
    <w:rsid w:val="00737059"/>
    <w:rsid w:val="00760CE9"/>
    <w:rsid w:val="00763007"/>
    <w:rsid w:val="007712EE"/>
    <w:rsid w:val="00791869"/>
    <w:rsid w:val="0079196C"/>
    <w:rsid w:val="007C1B77"/>
    <w:rsid w:val="007D0AF2"/>
    <w:rsid w:val="007D2309"/>
    <w:rsid w:val="007E3CBD"/>
    <w:rsid w:val="007E5E5B"/>
    <w:rsid w:val="008075E4"/>
    <w:rsid w:val="008164B2"/>
    <w:rsid w:val="00816741"/>
    <w:rsid w:val="00826BB2"/>
    <w:rsid w:val="00826CAB"/>
    <w:rsid w:val="008444A5"/>
    <w:rsid w:val="00867F52"/>
    <w:rsid w:val="00876DC6"/>
    <w:rsid w:val="008778E0"/>
    <w:rsid w:val="008814D7"/>
    <w:rsid w:val="00884A8E"/>
    <w:rsid w:val="008B24DB"/>
    <w:rsid w:val="008F66D5"/>
    <w:rsid w:val="00907068"/>
    <w:rsid w:val="009261FA"/>
    <w:rsid w:val="00927991"/>
    <w:rsid w:val="009324BF"/>
    <w:rsid w:val="0095232A"/>
    <w:rsid w:val="00964F97"/>
    <w:rsid w:val="00976C66"/>
    <w:rsid w:val="0097765F"/>
    <w:rsid w:val="00977FA9"/>
    <w:rsid w:val="00993F20"/>
    <w:rsid w:val="00995B45"/>
    <w:rsid w:val="00995D7D"/>
    <w:rsid w:val="009A3A50"/>
    <w:rsid w:val="009B085A"/>
    <w:rsid w:val="009C15CA"/>
    <w:rsid w:val="009C7E6F"/>
    <w:rsid w:val="009D452A"/>
    <w:rsid w:val="009E5F83"/>
    <w:rsid w:val="009E7230"/>
    <w:rsid w:val="009F47AB"/>
    <w:rsid w:val="009F7148"/>
    <w:rsid w:val="00A2066E"/>
    <w:rsid w:val="00A20E68"/>
    <w:rsid w:val="00A21208"/>
    <w:rsid w:val="00A27E53"/>
    <w:rsid w:val="00A354C3"/>
    <w:rsid w:val="00A60533"/>
    <w:rsid w:val="00A73A63"/>
    <w:rsid w:val="00A83F71"/>
    <w:rsid w:val="00A9594C"/>
    <w:rsid w:val="00AD06AC"/>
    <w:rsid w:val="00AE35ED"/>
    <w:rsid w:val="00AE6412"/>
    <w:rsid w:val="00B01D32"/>
    <w:rsid w:val="00B22350"/>
    <w:rsid w:val="00B44810"/>
    <w:rsid w:val="00B46FC9"/>
    <w:rsid w:val="00B53984"/>
    <w:rsid w:val="00B64279"/>
    <w:rsid w:val="00B6623D"/>
    <w:rsid w:val="00B70479"/>
    <w:rsid w:val="00B7571E"/>
    <w:rsid w:val="00B75D40"/>
    <w:rsid w:val="00BA1DE6"/>
    <w:rsid w:val="00BB496B"/>
    <w:rsid w:val="00BB7266"/>
    <w:rsid w:val="00BC1A86"/>
    <w:rsid w:val="00BD5BCC"/>
    <w:rsid w:val="00BE2510"/>
    <w:rsid w:val="00BE404E"/>
    <w:rsid w:val="00BE6AB2"/>
    <w:rsid w:val="00C03271"/>
    <w:rsid w:val="00C04E5B"/>
    <w:rsid w:val="00C073D0"/>
    <w:rsid w:val="00C30E3E"/>
    <w:rsid w:val="00C430B5"/>
    <w:rsid w:val="00C5411C"/>
    <w:rsid w:val="00C55CFC"/>
    <w:rsid w:val="00C62876"/>
    <w:rsid w:val="00C65580"/>
    <w:rsid w:val="00C8281C"/>
    <w:rsid w:val="00CB6F67"/>
    <w:rsid w:val="00CC3065"/>
    <w:rsid w:val="00CD1EB2"/>
    <w:rsid w:val="00CE45DB"/>
    <w:rsid w:val="00CE4FBF"/>
    <w:rsid w:val="00CF2BBB"/>
    <w:rsid w:val="00CF4F15"/>
    <w:rsid w:val="00D308E9"/>
    <w:rsid w:val="00D41016"/>
    <w:rsid w:val="00D427F3"/>
    <w:rsid w:val="00D464C1"/>
    <w:rsid w:val="00D476F9"/>
    <w:rsid w:val="00D71317"/>
    <w:rsid w:val="00D7433E"/>
    <w:rsid w:val="00D85BD8"/>
    <w:rsid w:val="00DA67D8"/>
    <w:rsid w:val="00DA6A2E"/>
    <w:rsid w:val="00DB43AC"/>
    <w:rsid w:val="00DE5B4F"/>
    <w:rsid w:val="00DF0491"/>
    <w:rsid w:val="00E07791"/>
    <w:rsid w:val="00E40AE9"/>
    <w:rsid w:val="00E416DA"/>
    <w:rsid w:val="00E57312"/>
    <w:rsid w:val="00E70416"/>
    <w:rsid w:val="00E8389E"/>
    <w:rsid w:val="00E95DB3"/>
    <w:rsid w:val="00ED24DA"/>
    <w:rsid w:val="00F0015A"/>
    <w:rsid w:val="00F1153A"/>
    <w:rsid w:val="00F13E82"/>
    <w:rsid w:val="00F22CDA"/>
    <w:rsid w:val="00F23B2F"/>
    <w:rsid w:val="00F2512D"/>
    <w:rsid w:val="00F26ABE"/>
    <w:rsid w:val="00F33A99"/>
    <w:rsid w:val="00F521BD"/>
    <w:rsid w:val="00F633FB"/>
    <w:rsid w:val="00F66D4A"/>
    <w:rsid w:val="00F86989"/>
    <w:rsid w:val="00FA0946"/>
    <w:rsid w:val="00FA0ECA"/>
    <w:rsid w:val="00FA3428"/>
    <w:rsid w:val="00FB3970"/>
    <w:rsid w:val="00FC4BA3"/>
    <w:rsid w:val="00FD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889BB"/>
  <w15:chartTrackingRefBased/>
  <w15:docId w15:val="{0A30E44E-947F-44F3-8360-2780DCA0E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976C2"/>
    <w:pPr>
      <w:spacing w:after="240" w:line="30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70F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8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8A8"/>
  </w:style>
  <w:style w:type="paragraph" w:styleId="Stopka">
    <w:name w:val="footer"/>
    <w:basedOn w:val="Normalny"/>
    <w:link w:val="StopkaZnak"/>
    <w:uiPriority w:val="99"/>
    <w:unhideWhenUsed/>
    <w:rsid w:val="00485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8A8"/>
  </w:style>
  <w:style w:type="paragraph" w:styleId="Tekstdymka">
    <w:name w:val="Balloon Text"/>
    <w:basedOn w:val="Normalny"/>
    <w:link w:val="TekstdymkaZnak"/>
    <w:uiPriority w:val="99"/>
    <w:semiHidden/>
    <w:unhideWhenUsed/>
    <w:rsid w:val="00B70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7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1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1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0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1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4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6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7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2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3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0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6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0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0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5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15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5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7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7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6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2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6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8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7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2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8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7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7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5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1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2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3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85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7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10</Pages>
  <Words>3200</Words>
  <Characters>19203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mst_Warszawa Dzielnica_Ursynow</Company>
  <LinksUpToDate>false</LinksUpToDate>
  <CharactersWithSpaces>22359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Kaźmierczak Michał</dc:creator>
  <cp:keywords/>
  <dc:description/>
  <cp:lastModifiedBy>Kaźmierczak Michał</cp:lastModifiedBy>
  <cp:revision>244</cp:revision>
  <cp:lastPrinted>2026-03-24T14:11:00Z</cp:lastPrinted>
  <dcterms:created xsi:type="dcterms:W3CDTF">2026-03-19T13:12:00Z</dcterms:created>
  <dcterms:modified xsi:type="dcterms:W3CDTF">2026-04-08T07:42:00Z</dcterms:modified>
</cp:coreProperties>
</file>